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footer25.xml" ContentType="application/vnd.openxmlformats-officedocument.wordprocessingml.footer+xml"/>
  <Override PartName="/word/footer24.xml" ContentType="application/vnd.openxmlformats-officedocument.wordprocessingml.footer+xml"/>
  <Override PartName="/word/footer23.xml" ContentType="application/vnd.openxmlformats-officedocument.wordprocessingml.footer+xml"/>
  <Override PartName="/word/footer21.xml" ContentType="application/vnd.openxmlformats-officedocument.wordprocessingml.footer+xml"/>
  <Override PartName="/word/footer19.xml" ContentType="application/vnd.openxmlformats-officedocument.wordprocessingml.footer+xml"/>
  <Override PartName="/word/footer4.xml" ContentType="application/vnd.openxmlformats-officedocument.wordprocessingml.footer+xml"/>
  <Override PartName="/word/settings.xml" ContentType="application/vnd.openxmlformats-officedocument.wordprocessingml.settings+xml"/>
  <Override PartName="/word/footer5.xml" ContentType="application/vnd.openxmlformats-officedocument.wordprocessingml.footer+xml"/>
  <Override PartName="/word/footer7.xml" ContentType="application/vnd.openxmlformats-officedocument.wordprocessingml.footer+xml"/>
  <Override PartName="/word/footer9.xml" ContentType="application/vnd.openxmlformats-officedocument.wordprocessingml.footer+xml"/>
  <Override PartName="/word/theme/theme1.xml" ContentType="application/vnd.openxmlformats-officedocument.theme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media/image119.png" ContentType="image/png"/>
  <Override PartName="/word/media/image87.png" ContentType="image/png"/>
  <Override PartName="/word/media/image19.png" ContentType="image/png"/>
  <Override PartName="/word/media/image118.png" ContentType="image/png"/>
  <Override PartName="/word/media/image86.png" ContentType="image/png"/>
  <Override PartName="/word/media/image18.png" ContentType="image/png"/>
  <Override PartName="/word/media/image109.png" ContentType="image/png"/>
  <Override PartName="/word/media/image77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9.png" ContentType="image/png"/>
  <Override PartName="/word/media/image58.png" ContentType="image/png"/>
  <Override PartName="/word/media/image110.png" ContentType="image/png"/>
  <Override PartName="/word/media/image10.png" ContentType="image/png"/>
  <Override PartName="/word/media/image47.png" ContentType="image/png"/>
  <Override PartName="/word/media/image100.png" ContentType="image/png"/>
  <Override PartName="/word/media/image52.png" ContentType="image/png"/>
  <Override PartName="/word/media/image6.png" ContentType="image/png"/>
  <Override PartName="/word/media/image38.png" ContentType="image/png"/>
  <Override PartName="/word/media/image51.png" ContentType="image/png"/>
  <Override PartName="/word/media/image5.png" ContentType="image/png"/>
  <Override PartName="/word/media/image37.png" ContentType="image/png"/>
  <Override PartName="/word/media/image101.png" ContentType="image/png"/>
  <Override PartName="/word/media/image53.png" ContentType="image/png"/>
  <Override PartName="/word/media/image7.png" ContentType="image/png"/>
  <Override PartName="/word/media/image39.png" ContentType="image/png"/>
  <Override PartName="/word/media/image134.png" ContentType="image/png"/>
  <Override PartName="/word/media/image34.png" ContentType="image/png"/>
  <Override PartName="/word/media/image2.png" ContentType="image/png"/>
  <Override PartName="/word/media/image111.png" ContentType="image/png"/>
  <Override PartName="/word/media/image11.png" ContentType="image/png"/>
  <Override PartName="/word/media/image48.png" ContentType="image/png"/>
  <Override PartName="/word/media/image130.png" ContentType="image/png"/>
  <Override PartName="/word/media/image30.png" ContentType="image/png"/>
  <Override PartName="/word/media/image41.png" ContentType="image/png"/>
  <Override PartName="/word/media/image133.png" ContentType="image/png"/>
  <Override PartName="/word/media/image33.png" ContentType="image/png"/>
  <Override PartName="/word/media/image42.png" ContentType="image/png"/>
  <Override PartName="/word/media/image40.png" ContentType="image/png"/>
  <Override PartName="/word/media/image45.png" ContentType="image/png"/>
  <Override PartName="/word/media/image46.png" ContentType="image/png"/>
  <Override PartName="/word/media/image43.png" ContentType="image/png"/>
  <Override PartName="/word/media/image44.png" ContentType="image/png"/>
  <Override PartName="/word/media/image56.png" ContentType="image/png"/>
  <Override PartName="/word/media/image132.png" ContentType="image/png"/>
  <Override PartName="/word/media/image32.png" ContentType="image/png"/>
  <Override PartName="/word/media/image31.png" ContentType="image/png"/>
  <Override PartName="/word/media/image131.png" ContentType="image/png"/>
  <Override PartName="/word/media/image50.png" ContentType="image/png"/>
  <Override PartName="/word/media/image4.png" ContentType="image/png"/>
  <Override PartName="/word/media/image113.png" ContentType="image/png"/>
  <Override PartName="/word/media/image81.png" ContentType="image/png"/>
  <Override PartName="/word/media/image13.png" ContentType="image/png"/>
  <Override PartName="/word/media/image36.png" ContentType="image/png"/>
  <Override PartName="/word/media/image9.png" ContentType="image/png"/>
  <Override PartName="/word/media/image55.png" ContentType="image/png"/>
  <Override PartName="/word/media/image57.png" ContentType="image/png"/>
  <Override PartName="/word/media/image112.png" ContentType="image/png"/>
  <Override PartName="/word/media/image80.png" ContentType="image/png"/>
  <Override PartName="/word/media/image12.png" ContentType="image/png"/>
  <Override PartName="/word/media/image3.png" ContentType="image/png"/>
  <Override PartName="/word/media/image49.png" ContentType="image/png"/>
  <Override PartName="/word/media/image135.png" ContentType="image/png"/>
  <Override PartName="/word/media/image35.png" ContentType="image/png"/>
  <Override PartName="/word/media/image8.png" ContentType="image/png"/>
  <Override PartName="/word/media/image54.png" ContentType="image/png"/>
  <Override PartName="/word/media/image66.png" ContentType="image/png"/>
  <Override PartName="/word/media/image14.png" ContentType="image/png"/>
  <Override PartName="/word/media/image82.png" ContentType="image/png"/>
  <Override PartName="/word/media/image114.png" ContentType="image/png"/>
  <Override PartName="/word/media/image67.png" ContentType="image/png"/>
  <Override PartName="/word/media/image15.png" ContentType="image/png"/>
  <Override PartName="/word/media/image83.png" ContentType="image/png"/>
  <Override PartName="/word/media/image115.png" ContentType="image/png"/>
  <Override PartName="/word/media/image68.png" ContentType="image/png"/>
  <Override PartName="/word/media/image16.png" ContentType="image/png"/>
  <Override PartName="/word/media/image84.png" ContentType="image/png"/>
  <Override PartName="/word/media/image116.png" ContentType="image/png"/>
  <Override PartName="/word/media/image69.png" ContentType="image/png"/>
  <Override PartName="/word/media/image17.png" ContentType="image/png"/>
  <Override PartName="/word/media/image85.png" ContentType="image/png"/>
  <Override PartName="/word/media/image117.png" ContentType="image/png"/>
  <Override PartName="/word/media/image102.png" ContentType="image/png"/>
  <Override PartName="/word/media/image70.png" ContentType="image/png"/>
  <Override PartName="/word/media/image103.png" ContentType="image/png"/>
  <Override PartName="/word/media/image71.png" ContentType="image/png"/>
  <Override PartName="/word/media/image104.png" ContentType="image/png"/>
  <Override PartName="/word/media/image72.png" ContentType="image/png"/>
  <Override PartName="/word/media/image120.png" ContentType="image/png"/>
  <Override PartName="/word/media/image20.png" ContentType="image/png"/>
  <Override PartName="/word/media/image105.png" ContentType="image/png"/>
  <Override PartName="/word/media/image73.png" ContentType="image/png"/>
  <Override PartName="/word/media/image121.png" ContentType="image/png"/>
  <Override PartName="/word/media/image21.png" ContentType="image/png"/>
  <Override PartName="/word/media/image106.png" ContentType="image/png"/>
  <Override PartName="/word/media/image74.png" ContentType="image/png"/>
  <Override PartName="/word/media/image122.png" ContentType="image/png"/>
  <Override PartName="/word/media/image22.png" ContentType="image/png"/>
  <Override PartName="/word/media/image90.png" ContentType="image/png"/>
  <Override PartName="/word/media/image107.png" ContentType="image/png"/>
  <Override PartName="/word/media/image75.png" ContentType="image/png"/>
  <Override PartName="/word/media/image123.png" ContentType="image/png"/>
  <Override PartName="/word/media/image23.png" ContentType="image/png"/>
  <Override PartName="/word/media/image91.png" ContentType="image/png"/>
  <Override PartName="/word/media/image24.png" ContentType="image/png"/>
  <Override PartName="/word/media/image92.png" ContentType="image/png"/>
  <Override PartName="/word/media/image124.png" ContentType="image/png"/>
  <Override PartName="/word/media/image25.png" ContentType="image/png"/>
  <Override PartName="/word/media/image93.png" ContentType="image/png"/>
  <Override PartName="/word/media/image125.png" ContentType="image/png"/>
  <Override PartName="/word/media/image78.png" ContentType="image/png"/>
  <Override PartName="/word/media/image26.png" ContentType="image/png"/>
  <Override PartName="/word/media/image126.png" ContentType="image/png"/>
  <Override PartName="/word/media/image94.png" ContentType="image/png"/>
  <Override PartName="/word/media/image79.png" ContentType="image/png"/>
  <Override PartName="/word/media/image88.png" ContentType="image/png"/>
  <Override PartName="/word/media/image89.png" ContentType="image/png"/>
  <Override PartName="/word/media/image27.png" ContentType="image/png"/>
  <Override PartName="/word/media/image127.png" ContentType="image/png"/>
  <Override PartName="/word/media/image95.png" ContentType="image/png"/>
  <Override PartName="/word/media/image28.png" ContentType="image/png"/>
  <Override PartName="/word/media/image128.png" ContentType="image/png"/>
  <Override PartName="/word/media/image96.png" ContentType="image/png"/>
  <Override PartName="/word/media/image29.png" ContentType="image/png"/>
  <Override PartName="/word/media/image129.png" ContentType="image/png"/>
  <Override PartName="/word/media/image97.png" ContentType="image/png"/>
  <Override PartName="/word/media/image1.jpeg" ContentType="image/jpeg"/>
  <Override PartName="/word/media/image98.png" ContentType="image/png"/>
  <Override PartName="/word/media/image99.png" ContentType="image/png"/>
  <Override PartName="/word/media/image76.png" ContentType="image/png"/>
  <Override PartName="/word/media/image108.png" ContentType="image/png"/>
  <Override PartName="/word/footer8.xml" ContentType="application/vnd.openxmlformats-officedocument.wordprocessingml.footer+xml"/>
  <Override PartName="/word/footer10.xml" ContentType="application/vnd.openxmlformats-officedocument.wordprocessingml.footer+xml"/>
  <Override PartName="/word/numbering.xml" ContentType="application/vnd.openxmlformats-officedocument.wordprocessingml.numbering+xml"/>
  <Override PartName="/word/footer13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footer6.xml" ContentType="application/vnd.openxmlformats-officedocument.wordprocessingml.footer+xml"/>
  <Override PartName="/word/styles.xml" ContentType="application/vnd.openxmlformats-officedocument.wordprocessingml.styles+xml"/>
  <Override PartName="/word/footer22.xml" ContentType="application/vnd.openxmlformats-officedocument.wordprocessingml.footer+xml"/>
  <Override PartName="/word/document.xml" ContentType="application/vnd.openxmlformats-officedocument.wordprocessingml.document.main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20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Cs w:val="28"/>
        </w:rPr>
      </w:pPr>
      <w:r>
        <w:rPr>
          <w:szCs w:val="28"/>
        </w:rPr>
        <w:drawing>
          <wp:anchor behindDoc="0" distT="0" distB="0" distL="114300" distR="114300" simplePos="0" locked="0" layoutInCell="0" allowOverlap="1" relativeHeight="151">
            <wp:simplePos x="0" y="0"/>
            <wp:positionH relativeFrom="margin">
              <wp:posOffset>2618105</wp:posOffset>
            </wp:positionH>
            <wp:positionV relativeFrom="paragraph">
              <wp:posOffset>635</wp:posOffset>
            </wp:positionV>
            <wp:extent cx="590550" cy="590550"/>
            <wp:effectExtent l="0" t="0" r="0" b="0"/>
            <wp:wrapSquare wrapText="bothSides"/>
            <wp:docPr id="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spacing w:before="0" w:after="120"/>
        <w:ind w:hanging="0"/>
        <w:jc w:val="center"/>
        <w:rPr>
          <w:sz w:val="24"/>
        </w:rPr>
      </w:pPr>
      <w:r>
        <w:rPr>
          <w:sz w:val="24"/>
        </w:rPr>
        <w:t xml:space="preserve">МИНИСТЕРСТВО НАУКИ И ВЫСШЕГО ОБРАЗОВАНИЯ </w:t>
        <w:br/>
        <w:t>РОССИЙСКОЙ ФЕДЕРАЦИИ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ФЕДЕРАЛЬНОЕ ГОСУДАРСТВЕННОЕ БЮДЖЕТНОЕ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ОБРАЗОВАТЕЛЬНОЕ УЧРЕЖДЕНИЕ ВЫСШЕГО ОБРАЗОВАНИЯ</w:t>
        <w:br/>
        <w:t>«ДОНСКОЙ ГОСУДАРСТВЕННЫЙ ТЕХНИЧЕСКИЙ УНИВЕРСИТЕТ» (ДГТУ)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 xml:space="preserve">Факультет: </w:t>
      </w:r>
      <w:r>
        <w:rPr>
          <w:rFonts w:eastAsia="Calibri"/>
          <w:color w:val="000000"/>
          <w:lang w:bidi="hi-IN"/>
        </w:rPr>
        <w:t>Информатика и вычислительная техника</w:t>
      </w:r>
    </w:p>
    <w:p>
      <w:pPr>
        <w:pStyle w:val="Normal"/>
        <w:ind w:hanging="0"/>
        <w:rPr/>
      </w:pPr>
      <w:r>
        <w:rPr/>
        <w:t>Кафедра:</w:t>
      </w:r>
      <w:r>
        <w:rPr>
          <w:rFonts w:eastAsia="Calibri"/>
          <w:color w:val="000000"/>
          <w:lang w:bidi="hi-IN"/>
        </w:rPr>
        <w:t xml:space="preserve"> Кибербезопасность информационных систем</w:t>
      </w:r>
    </w:p>
    <w:p>
      <w:pPr>
        <w:pStyle w:val="Normal"/>
        <w:widowControl w:val="false"/>
        <w:ind w:hanging="0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 w:val="32"/>
          <w:szCs w:val="32"/>
          <w:lang w:bidi="hi-IN"/>
        </w:rPr>
      </w:pPr>
      <w:r>
        <w:rPr>
          <w:rFonts w:eastAsia="Calibri"/>
          <w:b/>
          <w:color w:val="000000"/>
          <w:sz w:val="32"/>
          <w:szCs w:val="32"/>
          <w:lang w:bidi="hi-IN"/>
        </w:rPr>
        <w:t>Отчёт по лабораторным работам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Cs w:val="28"/>
          <w:lang w:bidi="hi-IN"/>
        </w:rPr>
      </w:pPr>
      <w:r>
        <w:rPr>
          <w:rFonts w:eastAsia="Calibri"/>
          <w:b/>
          <w:color w:val="000000"/>
          <w:szCs w:val="28"/>
          <w:lang w:bidi="hi-IN"/>
        </w:rPr>
        <w:t>по дисциплине “Основы информационной безопасности”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left"/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Выполнил обучающийся гр.</w:t>
      </w:r>
      <w:r>
        <w:rPr>
          <w:rFonts w:eastAsia="Calibri"/>
          <w:szCs w:val="28"/>
          <w:u w:val="single"/>
          <w:lang w:bidi="hi-IN"/>
        </w:rPr>
        <w:t>ВКБ21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u w:val="single"/>
          <w:lang w:bidi="hi-IN"/>
        </w:rPr>
        <w:t>Котелевец Кирилл Александрович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(Фамилия, Имя, Отчество)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Проверила:</w:t>
      </w:r>
    </w:p>
    <w:p>
      <w:pPr>
        <w:pStyle w:val="Normal"/>
        <w:widowControl w:val="false"/>
        <w:ind w:hanging="0" w:left="4956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 xml:space="preserve">  </w:t>
      </w:r>
      <w:r>
        <w:rPr>
          <w:rFonts w:eastAsia="Calibri"/>
          <w:szCs w:val="28"/>
          <w:u w:val="single"/>
          <w:lang w:bidi="hi-IN"/>
        </w:rPr>
        <w:t>Доцент Бурякова Ольга Сергеевна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(должность, Фамилия, Имя, Отчество)</w:t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left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Ростов-на-Дону</w:t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rFonts w:eastAsia="Calibri"/>
          <w:szCs w:val="28"/>
          <w:lang w:val="en-US" w:bidi="hi-IN"/>
        </w:rPr>
      </w:pPr>
      <w:r>
        <w:rPr>
          <w:rFonts w:eastAsia="Calibri"/>
          <w:szCs w:val="28"/>
          <w:lang w:bidi="hi-IN"/>
        </w:rPr>
        <w:t>202</w:t>
      </w:r>
      <w:r>
        <w:rPr>
          <w:rFonts w:eastAsia="Calibri"/>
          <w:szCs w:val="28"/>
          <w:lang w:val="en-US" w:bidi="hi-IN"/>
        </w:rPr>
        <w:t>3</w:t>
      </w:r>
    </w:p>
    <w:p>
      <w:pPr>
        <w:pStyle w:val="TOC1"/>
        <w:rPr>
          <w:sz w:val="36"/>
          <w:szCs w:val="36"/>
        </w:rPr>
      </w:pPr>
      <w:r>
        <w:rPr>
          <w:sz w:val="36"/>
          <w:szCs w:val="36"/>
        </w:rPr>
        <w:t>Содержание</w:t>
      </w:r>
    </w:p>
    <w:sdt>
      <w:sdtPr>
        <w:docPartObj>
          <w:docPartGallery w:val="Table of Contents"/>
          <w:docPartUnique w:val="true"/>
        </w:docPartObj>
        <w:id w:val="1775742373"/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r>
            <w:fldChar w:fldCharType="begin"/>
          </w:r>
          <w:r>
            <w:rPr>
              <w:webHidden/>
              <w:rStyle w:val="IndexLink"/>
              <w:b w:val="false"/>
              <w:bCs w:val="false"/>
            </w:rPr>
            <w:instrText xml:space="preserve"> TOC \z \o "1-3" \u \h</w:instrText>
          </w:r>
          <w:r>
            <w:rPr>
              <w:webHidden/>
              <w:rStyle w:val="IndexLink"/>
              <w:b w:val="false"/>
              <w:bCs w:val="false"/>
            </w:rPr>
            <w:fldChar w:fldCharType="separate"/>
          </w:r>
          <w:hyperlink w:anchor="_Toc155693790">
            <w:r>
              <w:rPr>
                <w:webHidden/>
                <w:rStyle w:val="IndexLink"/>
                <w:b w:val="false"/>
                <w:bCs w:val="false"/>
              </w:rPr>
              <w:t>Лабораторная работа №1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1">
            <w:r>
              <w:rPr>
                <w:webHidden/>
                <w:rStyle w:val="IndexLink"/>
                <w:b w:val="false"/>
                <w:bCs w:val="false"/>
              </w:rPr>
              <w:t>Лабораторная работа № 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2">
            <w:r>
              <w:rPr>
                <w:webHidden/>
                <w:rStyle w:val="IndexLink"/>
                <w:b w:val="false"/>
                <w:bCs w:val="false"/>
              </w:rPr>
              <w:t>Лабораторная работа № 3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3">
            <w:r>
              <w:rPr>
                <w:webHidden/>
                <w:rStyle w:val="IndexLink"/>
                <w:b w:val="false"/>
                <w:bCs w:val="false"/>
              </w:rPr>
              <w:t>Лабораторная работа №4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38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4">
            <w:r>
              <w:rPr>
                <w:webHidden/>
                <w:rStyle w:val="IndexLink"/>
                <w:b w:val="false"/>
                <w:bCs w:val="false"/>
              </w:rPr>
              <w:t>Лабораторная работа №5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5">
            <w:r>
              <w:rPr>
                <w:webHidden/>
                <w:rStyle w:val="IndexLink"/>
                <w:b w:val="false"/>
                <w:bCs w:val="false"/>
              </w:rPr>
              <w:t>Лабораторная работа №6</w:t>
            </w:r>
            <w:bookmarkStart w:id="0" w:name="_GoBack"/>
            <w:bookmarkEnd w:id="0"/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46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6">
            <w:r>
              <w:rPr>
                <w:webHidden/>
                <w:rStyle w:val="IndexLink"/>
                <w:b w:val="false"/>
                <w:bCs w:val="false"/>
              </w:rPr>
              <w:t>Лабораторная работа №7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50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7">
            <w:r>
              <w:rPr>
                <w:webHidden/>
                <w:rStyle w:val="IndexLink"/>
                <w:b w:val="false"/>
                <w:bCs w:val="false"/>
              </w:rPr>
              <w:t>Лабораторная работа №8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56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8">
            <w:r>
              <w:rPr>
                <w:webHidden/>
                <w:rStyle w:val="IndexLink"/>
                <w:b w:val="false"/>
                <w:bCs w:val="false"/>
              </w:rPr>
              <w:t>Лабораторная работа №9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59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799">
            <w:r>
              <w:rPr>
                <w:webHidden/>
                <w:rStyle w:val="IndexLink"/>
                <w:b w:val="false"/>
                <w:bCs w:val="false"/>
              </w:rPr>
              <w:t>Лабораторная работа №10-11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_Toc155693799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69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游明朝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55693800">
            <w:r>
              <w:rPr>
                <w:webHidden/>
                <w:rStyle w:val="IndexLink"/>
                <w:b w:val="false"/>
                <w:bCs w:val="false"/>
              </w:rPr>
              <w:t>Лабораторная работа №12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_Toc155693800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 w:val="false"/>
                <w:bCs w:val="false"/>
                <w:vanish w:val="false"/>
              </w:rPr>
              <w:tab/>
              <w:t>81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b w:val="false"/>
              <w:bCs w:val="false"/>
              <w:vanish w:val="false"/>
            </w:rPr>
            <w:fldChar w:fldCharType="end"/>
          </w:r>
        </w:p>
      </w:sdtContent>
    </w:sdt>
    <w:p>
      <w:pPr>
        <w:pStyle w:val="Normal"/>
        <w:widowControl/>
        <w:bidi w:val="0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/>
          <w:sz w:val="28"/>
          <w:szCs w:val="24"/>
          <w:lang w:eastAsia="ru-RU"/>
        </w:rPr>
      </w:r>
    </w:p>
    <w:p>
      <w:pPr>
        <w:pStyle w:val="Normal"/>
        <w:tabs>
          <w:tab w:val="clear" w:pos="708"/>
          <w:tab w:val="left" w:pos="6932" w:leader="none"/>
        </w:tabs>
        <w:rPr/>
      </w:pPr>
      <w:r>
        <w:rPr/>
        <w:tab/>
      </w:r>
    </w:p>
    <w:p>
      <w:pPr>
        <w:pStyle w:val="TOC1"/>
        <w:tabs>
          <w:tab w:val="center" w:pos="5032" w:leader="none"/>
          <w:tab w:val="left" w:pos="5760" w:leader="none"/>
          <w:tab w:val="right" w:pos="9345" w:leader="dot"/>
        </w:tabs>
        <w:jc w:val="left"/>
        <w:rPr>
          <w:b w:val="false"/>
          <w:bCs w:val="false"/>
        </w:rPr>
      </w:pPr>
      <w:r>
        <w:rPr>
          <w:b w:val="false"/>
          <w:bCs w:val="false"/>
        </w:rPr>
        <w:tab/>
      </w:r>
    </w:p>
    <w:p>
      <w:pPr>
        <w:sectPr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TOC1"/>
        <w:rPr/>
      </w:pPr>
      <w:r>
        <w:rPr/>
        <w:tab/>
      </w:r>
    </w:p>
    <w:p>
      <w:pPr>
        <w:pStyle w:val="Heading1"/>
        <w:rPr/>
      </w:pPr>
      <w:bookmarkStart w:id="1" w:name="_Toc155693790"/>
      <w:r>
        <w:rPr/>
        <w:t>Лабораторная работа №1</w:t>
      </w:r>
      <w:bookmarkEnd w:id="1"/>
    </w:p>
    <w:p>
      <w:pPr>
        <w:pStyle w:val="Normal"/>
        <w:rPr/>
      </w:pPr>
      <w:r>
        <w:rPr>
          <w:b/>
          <w:bCs/>
        </w:rPr>
        <w:t>Тема</w:t>
      </w:r>
      <w:r>
        <w:rPr/>
        <w:t xml:space="preserve">: Защита паролем документов текстового редактора </w:t>
      </w:r>
      <w:r>
        <w:rPr>
          <w:lang w:val="en-US"/>
        </w:rPr>
        <w:t>MS</w:t>
      </w:r>
      <w:r>
        <w:rPr/>
        <w:t xml:space="preserve"> </w:t>
      </w:r>
      <w:r>
        <w:rPr>
          <w:lang w:val="en-US"/>
        </w:rPr>
        <w:t>Word</w:t>
      </w:r>
      <w:r>
        <w:rPr/>
        <w:t xml:space="preserve"> и табличного редактора </w:t>
      </w:r>
      <w:r>
        <w:rPr>
          <w:lang w:val="en-US"/>
        </w:rPr>
        <w:t>MS</w:t>
      </w:r>
      <w:r>
        <w:rPr/>
        <w:t xml:space="preserve"> </w:t>
      </w:r>
      <w:r>
        <w:rPr>
          <w:lang w:val="en-US"/>
        </w:rPr>
        <w:t>Excel</w:t>
      </w:r>
      <w:r>
        <w:rPr/>
        <w:t>/</w:t>
      </w:r>
    </w:p>
    <w:p>
      <w:pPr>
        <w:pStyle w:val="Normal"/>
        <w:ind w:hanging="0"/>
        <w:rPr>
          <w:b/>
          <w:bCs/>
        </w:rPr>
      </w:pPr>
      <w:r>
        <w:rPr>
          <w:b/>
          <w:bCs/>
        </w:rPr>
        <w:tab/>
        <w:t xml:space="preserve">Цель: </w:t>
      </w:r>
      <w:r>
        <w:rPr/>
        <w:t>Запрос пароля при открытии или изменении файла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1 задание</w:t>
      </w:r>
      <w:r>
        <w:rPr/>
        <w:t>. Для начала защитим документ паролем для открытия файла. Откроем файл “Отчет_информатика.</w:t>
      </w:r>
      <w:r>
        <w:rPr>
          <w:lang w:val="en-US"/>
        </w:rPr>
        <w:t>docx</w:t>
      </w:r>
      <w:r>
        <w:rPr/>
        <w:t>” и на рисунке 1.1 показан выбор в меню “Сведения” команды “Защитить документ”, где далее выбирается команда “Зашифровать с использованием пароля”.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349750" cy="3987165"/>
            <wp:effectExtent l="0" t="0" r="0" b="0"/>
            <wp:docPr id="8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 – Выбор “Зашифровать с использованием пароля”</w:t>
      </w:r>
    </w:p>
    <w:p>
      <w:pPr>
        <w:pStyle w:val="Normal"/>
        <w:ind w:hanging="0"/>
        <w:rPr/>
      </w:pPr>
      <w:r>
        <w:rPr/>
        <w:tab/>
        <w:t>На рисунке 1.2 показан ввод пароля “</w:t>
      </w:r>
      <w:r>
        <w:rPr>
          <w:lang w:val="en-US"/>
        </w:rPr>
        <w:t>DSTU</w:t>
      </w:r>
      <w:r>
        <w:rPr/>
        <w:t>_</w:t>
      </w:r>
      <w:r>
        <w:rPr>
          <w:lang w:val="en-US"/>
        </w:rPr>
        <w:t>VKB</w:t>
      </w:r>
      <w:r>
        <w:rPr/>
        <w:t>”, затем будет подтверждение пароля и на рисунке 1.3 можно увидеть, что документ защищен от открытия файла.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467100" cy="2304415"/>
            <wp:effectExtent l="0" t="0" r="0" b="0"/>
            <wp:docPr id="9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1.2</w:t>
      </w:r>
      <w:r>
        <w:rPr>
          <w:sz w:val="24"/>
          <w:lang w:val="en-US"/>
        </w:rPr>
        <w:t xml:space="preserve"> – </w:t>
      </w:r>
      <w:r>
        <w:rPr>
          <w:sz w:val="24"/>
        </w:rPr>
        <w:t>Шифрование документа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52365" cy="963295"/>
            <wp:effectExtent l="0" t="0" r="0" b="0"/>
            <wp:docPr id="10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96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1.3 – Защита документа</w:t>
      </w:r>
    </w:p>
    <w:p>
      <w:pPr>
        <w:pStyle w:val="Normal"/>
        <w:ind w:hanging="0"/>
        <w:rPr/>
      </w:pPr>
      <w:r>
        <w:rPr/>
        <w:tab/>
        <w:t>Сохраняем файл и повторно открываем его. На рисунке 1.4 проходим проверку функции защиты. На рисунке 1.5 представлено окно, которое появляется в результате неправильного ввода пароля.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1960245" cy="1163320"/>
            <wp:effectExtent l="0" t="0" r="0" b="0"/>
            <wp:docPr id="11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16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1.4 – Ввод пароля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037965" cy="906780"/>
            <wp:effectExtent l="0" t="0" r="0" b="0"/>
            <wp:docPr id="12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90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1.5 – Попытка ввода неправильного документа</w:t>
      </w:r>
    </w:p>
    <w:p>
      <w:pPr>
        <w:pStyle w:val="Normal"/>
        <w:ind w:firstLine="708"/>
        <w:rPr/>
      </w:pPr>
      <w:r>
        <w:rPr>
          <w:b/>
          <w:bCs/>
        </w:rPr>
        <w:t>Задание 2.</w:t>
      </w:r>
      <w:r>
        <w:rPr/>
        <w:t xml:space="preserve"> Защитим второй документ от изменения файла. Для этого открываем файл “Задание 1.</w:t>
      </w:r>
      <w:r>
        <w:rPr>
          <w:lang w:val="en-US"/>
        </w:rPr>
        <w:t>xlsx</w:t>
      </w:r>
      <w:r>
        <w:rPr/>
        <w:t>” и на рисунке 1.6 во вкладке “Рецензирование” выбираем команду “Защитить лист”, далее откроется окно, в котором ставим пароль и выбираем необходимые нам условия.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68240" cy="2607945"/>
            <wp:effectExtent l="0" t="0" r="0" b="0"/>
            <wp:docPr id="13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607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1.6 – Защита листа и выбор условий</w:t>
      </w:r>
    </w:p>
    <w:p>
      <w:pPr>
        <w:pStyle w:val="Normal"/>
        <w:ind w:hanging="0"/>
        <w:rPr/>
      </w:pPr>
      <w:r>
        <w:rPr/>
        <w:tab/>
        <w:t>Сохраняем файл и снова откроем его и протестируем функции защиты. На рисунке 1.7 представлено окно, которое появляется в результате попытки каких-либо изменений на листе.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1649095"/>
            <wp:effectExtent l="0" t="0" r="0" b="0"/>
            <wp:docPr id="14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1.7 – Защита листа от изменений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3</w:t>
      </w:r>
      <w:r>
        <w:rPr/>
        <w:t>. Откроем файл “Лекция по инф. базы данных.</w:t>
      </w:r>
      <w:r>
        <w:rPr>
          <w:lang w:val="en-US"/>
        </w:rPr>
        <w:t>docx</w:t>
      </w:r>
      <w:r>
        <w:rPr/>
        <w:t>” и во вкладке “Рецензирование” выбираем команду “Ограничить редактирование”. На рисунке 1.8 представлено окно, в котором выбираем необходимые нам пункты. В данном случае это пункт “Примечания”, т.е. можно будет редактировать только в режиме записи примечаний.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475865" cy="5523865"/>
            <wp:effectExtent l="0" t="0" r="0" b="0"/>
            <wp:docPr id="15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552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1.8 – Установка защиты в режиме записи примечаний</w:t>
      </w:r>
    </w:p>
    <w:p>
      <w:pPr>
        <w:pStyle w:val="Normal"/>
        <w:ind w:hanging="0"/>
        <w:rPr/>
      </w:pPr>
      <w:r>
        <w:rPr/>
        <w:tab/>
        <w:t>Включаем защиту, ставим пароль “</w:t>
      </w:r>
      <w:r>
        <w:rPr>
          <w:lang w:val="en-US"/>
        </w:rPr>
        <w:t>DSTU</w:t>
      </w:r>
      <w:r>
        <w:rPr/>
        <w:t>_</w:t>
      </w:r>
      <w:r>
        <w:rPr>
          <w:lang w:val="en-US"/>
        </w:rPr>
        <w:t>VKB</w:t>
      </w:r>
      <w:r>
        <w:rPr/>
        <w:t>”. На рисунке 1.9 открываем повторно наш документ и пробуем внести примечания в текст. Успешно, другие инструменты ограничены.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1458595"/>
            <wp:effectExtent l="0" t="0" r="0" b="0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1.9 – Проверка защиты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4.</w:t>
      </w:r>
      <w:r>
        <w:rPr/>
        <w:t xml:space="preserve"> Теперь в этом же файле снимем защиту и поставим другой вид защиты для рецензирования в режиме исправлений. На рисунке 1.10 представлено окно с выбором данного режима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295525" cy="6353810"/>
            <wp:effectExtent l="0" t="0" r="0" b="0"/>
            <wp:docPr id="17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635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1.10 – Защита документа в режиме записи исправлений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5</w:t>
      </w:r>
      <w:r>
        <w:rPr/>
        <w:t>. С помощью режима разработчика в новой документе создадим готовую форму, представленную на рисунке 1.11, для анкеты.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4992370" cy="5544185"/>
            <wp:effectExtent l="0" t="0" r="0" b="0"/>
            <wp:docPr id="18" name="Рисунок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0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554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1.11 – Анкета, созданная в документе</w:t>
      </w:r>
    </w:p>
    <w:p>
      <w:pPr>
        <w:pStyle w:val="Normal"/>
        <w:ind w:hanging="0"/>
        <w:rPr/>
      </w:pPr>
      <w:r>
        <w:rPr/>
        <w:tab/>
        <w:t>Далее во вкладке “Разработчик” выбираем кнопку “Ограничить редактирование”, на рисунке 1.12 представлено открытое окно, в котором указываем разрешение только на ввод в поля форм. Сохраняем и повторно открываем документ для проверки работы защиты. В итоге все успешно.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744210" cy="3690620"/>
            <wp:effectExtent l="0" t="0" r="0" b="0"/>
            <wp:docPr id="19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69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1.12 – Добавление необходимых полей для анкеты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6-7</w:t>
      </w:r>
      <w:r>
        <w:rPr/>
        <w:t xml:space="preserve"> В файле </w:t>
      </w:r>
      <w:r>
        <w:rPr>
          <w:lang w:val="en-US"/>
        </w:rPr>
        <w:t>Excel</w:t>
      </w:r>
      <w:r>
        <w:rPr/>
        <w:t xml:space="preserve"> открываем 1 лист, который будем защищать. На рисунке 1.13 разблокируем все ячейки, которые должны быть доступны пользователям для изменения. Для этого выделим каждую ячейку или диапазон,</w:t>
      </w:r>
      <w:r>
        <w:rPr>
          <w:spacing w:val="40"/>
        </w:rPr>
        <w:t xml:space="preserve"> </w:t>
      </w:r>
      <w:r>
        <w:rPr/>
        <w:t xml:space="preserve">выберем в меню Формат команду Формат ячеек, откроем вкладку Защита, а затем снимем флажок Защищаемая ячейка. 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4361180"/>
            <wp:effectExtent l="0" t="0" r="0" b="0"/>
            <wp:docPr id="20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1.13 – Разблокировка ячеек</w:t>
      </w:r>
    </w:p>
    <w:p>
      <w:pPr>
        <w:pStyle w:val="Normal"/>
        <w:tabs>
          <w:tab w:val="clear" w:pos="708"/>
          <w:tab w:val="left" w:pos="1627" w:leader="none"/>
        </w:tabs>
        <w:ind w:firstLine="709" w:right="209"/>
        <w:rPr/>
      </w:pPr>
      <w:r>
        <w:rPr/>
        <w:t>Далее на рисунке 1.14 скроем все формулы, которые не должны отображаться: выделим ячейки с этими формулами, выберем в меню Формат команду Формат ячеек, откроем вкладку Защита, а затем установим флажок Скрыть формулы.</w:t>
      </w:r>
    </w:p>
    <w:p>
      <w:pPr>
        <w:pStyle w:val="Normal"/>
        <w:tabs>
          <w:tab w:val="clear" w:pos="708"/>
          <w:tab w:val="left" w:pos="1627" w:leader="none"/>
        </w:tabs>
        <w:ind w:hanging="0" w:right="209"/>
        <w:rPr/>
      </w:pPr>
      <w:r>
        <w:rPr/>
        <w:drawing>
          <wp:inline distT="0" distB="0" distL="0" distR="0">
            <wp:extent cx="5940425" cy="4364990"/>
            <wp:effectExtent l="0" t="0" r="0" b="0"/>
            <wp:docPr id="21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1627" w:leader="none"/>
        </w:tabs>
        <w:ind w:hanging="0" w:right="209"/>
        <w:jc w:val="center"/>
        <w:rPr>
          <w:sz w:val="24"/>
        </w:rPr>
      </w:pPr>
      <w:r>
        <w:rPr>
          <w:sz w:val="24"/>
        </w:rPr>
        <w:t>Рисунок 1.14 – Скрытие формул</w:t>
      </w:r>
    </w:p>
    <w:p>
      <w:pPr>
        <w:pStyle w:val="Normal"/>
        <w:tabs>
          <w:tab w:val="clear" w:pos="708"/>
          <w:tab w:val="left" w:pos="1627" w:leader="none"/>
        </w:tabs>
        <w:ind w:firstLine="567" w:right="209"/>
        <w:rPr/>
      </w:pPr>
      <w:r>
        <w:rPr/>
        <w:t>Теперь защитим сам лист, для этого заходим во вкладку Рецензирование и выбираем пункт Защитить лист. Данный алгоритм представлен на рисунке 1.15. Вводим пароль и готово.</w:t>
      </w:r>
    </w:p>
    <w:p>
      <w:pPr>
        <w:pStyle w:val="Normal"/>
        <w:tabs>
          <w:tab w:val="clear" w:pos="708"/>
          <w:tab w:val="left" w:pos="1627" w:leader="none"/>
        </w:tabs>
        <w:ind w:hanging="0" w:right="209"/>
        <w:rPr/>
      </w:pPr>
      <w:r>
        <w:rPr/>
        <w:drawing>
          <wp:inline distT="0" distB="0" distL="0" distR="0">
            <wp:extent cx="6169025" cy="771525"/>
            <wp:effectExtent l="0" t="0" r="0" b="0"/>
            <wp:docPr id="22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2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1627" w:leader="none"/>
        </w:tabs>
        <w:ind w:firstLine="709" w:right="209"/>
        <w:jc w:val="center"/>
        <w:rPr>
          <w:sz w:val="24"/>
        </w:rPr>
      </w:pPr>
      <w:r>
        <w:rPr>
          <w:sz w:val="24"/>
        </w:rPr>
        <w:t>Рисунок 1.15 – Защита листа</w:t>
      </w:r>
    </w:p>
    <w:p>
      <w:pPr>
        <w:pStyle w:val="Normal"/>
        <w:tabs>
          <w:tab w:val="clear" w:pos="708"/>
          <w:tab w:val="left" w:pos="1627" w:leader="none"/>
        </w:tabs>
        <w:ind w:firstLine="709" w:right="209"/>
        <w:rPr/>
      </w:pPr>
      <w:r>
        <w:rPr>
          <w:b/>
          <w:bCs/>
        </w:rPr>
        <w:t>Задание 8</w:t>
      </w:r>
      <w:r>
        <w:rPr/>
        <w:t>. Теперь защитим от изменений заданный диапазон ячеек во втором листе. 1.</w:t>
        <w:tab/>
        <w:t>На рисунке 1.16 В меню Рецензирование выберем команду Разрешить изменение диапазонов. (Эта команда доступна, только если лист не защищен.)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791585" cy="1152525"/>
            <wp:effectExtent l="0" t="0" r="0" b="0"/>
            <wp:docPr id="23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1.16 – Защита изменений диапазонов</w:t>
      </w:r>
    </w:p>
    <w:p>
      <w:pPr>
        <w:pStyle w:val="Normal"/>
        <w:ind w:hanging="0"/>
        <w:rPr/>
      </w:pPr>
      <w:r>
        <w:rPr/>
        <w:tab/>
        <w:t>Далее создаем необходимый нам диапазон, настраиваем его и задаем пароль. На рисунке 1.17 представлено окно с настройками.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28290" cy="1768475"/>
            <wp:effectExtent l="0" t="0" r="0" b="0"/>
            <wp:docPr id="24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176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1.17 – настройка нового диапазона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9</w:t>
      </w:r>
      <w:r>
        <w:rPr/>
        <w:t>. Предоставим книгу в совместный доступ и защитим ее. Для этого нажимаем на вкладку Рецензирование и выбираем пункт Доступ к книге. Откроется следующее окно, представленное на рисунке 1.18.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743200" cy="3145790"/>
            <wp:effectExtent l="0" t="0" r="0" b="0"/>
            <wp:docPr id="25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1.18 – Управление доступом к файлу</w:t>
      </w:r>
    </w:p>
    <w:p>
      <w:pPr>
        <w:pStyle w:val="Normal"/>
        <w:ind w:hanging="0"/>
        <w:rPr/>
      </w:pPr>
      <w:r>
        <w:rPr/>
        <w:tab/>
        <w:t>Нажимаем необходимые пункты, нажимаем Ок и сохраняем книгу. Далее выбираем в той же вкладке пункт Защитить общую книгу. Откроется окно, представленное на рисунке 1.19. Затем нажимаем Ок.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667760" cy="2200910"/>
            <wp:effectExtent l="0" t="0" r="0" b="0"/>
            <wp:docPr id="26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20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1.19 – Защита общей книги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10.</w:t>
      </w:r>
      <w:r>
        <w:rPr/>
        <w:t xml:space="preserve"> Защитим книгу от изменений, для этого сначала отменяем совместный доступ и в меню рецензирование выбираем. Защитить книгу, далее вводим пароль и таким образом мы запретили возможность редактирования без пароля. Также защищаем лист от изменений – в той же вкладке выбираем. Защитить лист, выбираем необходимые нам пункты, устанавливаем пароль и нажимаем Ок. Все защищено.</w:t>
      </w:r>
    </w:p>
    <w:p>
      <w:pPr>
        <w:pStyle w:val="Normal"/>
        <w:ind w:hanging="0"/>
        <w:rPr>
          <w:bCs/>
        </w:rPr>
      </w:pPr>
      <w:r>
        <w:rPr/>
        <w:tab/>
      </w:r>
      <w:r>
        <w:rPr>
          <w:b/>
          <w:bCs/>
        </w:rPr>
        <w:t>Задание 11</w:t>
      </w:r>
      <w:r>
        <w:rPr/>
        <w:t xml:space="preserve">. Снимем защиту на доступ к заданному диапазону ячеек. Для этого во вкладке Рецензирование выбираем пункт </w:t>
      </w:r>
      <w:r>
        <w:rPr>
          <w:bCs/>
        </w:rPr>
        <w:t>Разрешить изменение диапазонов. На рисунке 1.20 представлено окно разрешения на изменение диапазонов.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534410" cy="2457450"/>
            <wp:effectExtent l="0" t="0" r="0" b="0"/>
            <wp:docPr id="27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1.20 – Настройка разрешения на изменение диапазонов</w:t>
      </w:r>
    </w:p>
    <w:p>
      <w:pPr>
        <w:pStyle w:val="Normal"/>
        <w:ind w:hanging="0"/>
        <w:rPr/>
      </w:pPr>
      <w:r>
        <w:rPr/>
        <w:tab/>
        <w:t>В списке выбираем диапазон, который нам нужно разблокировать, вводим пароль, затем нажимаем удалить.</w:t>
      </w:r>
    </w:p>
    <w:p>
      <w:pPr>
        <w:pStyle w:val="Normal"/>
        <w:ind w:hanging="0"/>
        <w:rPr/>
      </w:pPr>
      <w:r>
        <w:rPr/>
        <w:tab/>
        <w:t>Также снимем защиту на книгу. Открываем защищенную книгу, во вкладке рецензирование нажимаем Защитить книгу, вводим пароль (рис. 1.21), нажимаем Ок, готово.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381885" cy="971550"/>
            <wp:effectExtent l="0" t="0" r="0" b="0"/>
            <wp:docPr id="28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1.21 – Снятие защиты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12</w:t>
      </w:r>
      <w:r>
        <w:rPr/>
        <w:t>. Снимем пароль для просмотра и изменения книги. Для этого нажимаем на вкладку Файл. выбираем пункт Сведения, нажимаем защитить книгу, зашифровать с помощью пароля и снимаем защиту.</w:t>
      </w:r>
    </w:p>
    <w:p>
      <w:pPr>
        <w:sectPr>
          <w:footerReference w:type="even" r:id="rId30"/>
          <w:footerReference w:type="default" r:id="rId31"/>
          <w:footerReference w:type="first" r:id="rId32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rPr>
          <w:rFonts w:eastAsia="游明朝" w:eastAsiaTheme="minorEastAsia"/>
          <w:b/>
          <w:bCs/>
          <w:szCs w:val="28"/>
          <w:lang w:eastAsia="ja-JP"/>
        </w:rPr>
      </w:pPr>
      <w:r>
        <w:rPr>
          <w:rFonts w:eastAsia="游明朝" w:eastAsiaTheme="minorEastAsia"/>
          <w:sz w:val="24"/>
          <w:lang w:eastAsia="ja-JP"/>
        </w:rPr>
        <w:tab/>
      </w:r>
    </w:p>
    <w:p>
      <w:pPr>
        <w:pStyle w:val="Heading1"/>
        <w:rPr/>
      </w:pPr>
      <w:bookmarkStart w:id="2" w:name="_Toc155693791"/>
      <w:r>
        <w:rPr/>
        <w:t>Лабораторная работа № 2</w:t>
      </w:r>
      <w:bookmarkEnd w:id="2"/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 xml:space="preserve">Тема: </w:t>
      </w:r>
      <w:r>
        <w:rPr/>
        <w:t>«Парольная защита баз данных в Microsoft Access». «Парольная защита и разграничение доступа в Windows XP»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Цель:</w:t>
      </w:r>
    </w:p>
    <w:p>
      <w:pPr>
        <w:pStyle w:val="Normal"/>
        <w:ind w:hanging="0"/>
        <w:rPr/>
      </w:pPr>
      <w:r>
        <w:rPr/>
        <w:tab/>
      </w:r>
      <w:r>
        <w:rPr>
          <w:b/>
          <w:bCs/>
        </w:rPr>
        <w:t>Задание 1</w:t>
      </w:r>
      <w:r>
        <w:rPr/>
        <w:t xml:space="preserve"> - Закрытие паролем базы данных: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Открываем монопольно базу данных в Microsoft Access (в моем случае она 2019 года);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Перейдем во вкладку "Файл" в верхнем меню;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Выбираем "Сведения" в левой панели навигации;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Нажимаем на "Зашифровать с использованием пароля" (Рисунок 2.1);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Вводим новый пароль: “12341234” – и подтверждаем его (Рисунок 2.2);</w:t>
      </w:r>
    </w:p>
    <w:p>
      <w:pPr>
        <w:pStyle w:val="Normal"/>
        <w:numPr>
          <w:ilvl w:val="0"/>
          <w:numId w:val="1"/>
        </w:numPr>
        <w:ind w:hanging="360" w:left="426"/>
        <w:rPr/>
      </w:pPr>
      <w:r>
        <w:rPr/>
        <w:t>Нажимаем "OK" и сохраняем базу данных.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3025775"/>
            <wp:effectExtent l="0" t="0" r="0" b="0"/>
            <wp:docPr id="29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 – Выбор пункта “Зашифровать с использованием пароля”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169410" cy="2209800"/>
            <wp:effectExtent l="0" t="0" r="0" b="0"/>
            <wp:docPr id="30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\</w:t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2.2 – Установка пароля</w:t>
      </w:r>
    </w:p>
    <w:p>
      <w:pPr>
        <w:pStyle w:val="Normal"/>
        <w:ind w:hanging="0"/>
        <w:rPr>
          <w:szCs w:val="28"/>
        </w:rPr>
      </w:pPr>
      <w:r>
        <w:rPr>
          <w:b/>
          <w:bCs/>
          <w:szCs w:val="28"/>
        </w:rPr>
        <w:t>Задание 2</w:t>
      </w:r>
      <w:r>
        <w:rPr>
          <w:szCs w:val="28"/>
        </w:rPr>
        <w:t xml:space="preserve"> - Отображение и скрытие объектов базы данных в окне базы данных:</w:t>
      </w:r>
    </w:p>
    <w:p>
      <w:pPr>
        <w:pStyle w:val="Normal"/>
        <w:numPr>
          <w:ilvl w:val="0"/>
          <w:numId w:val="2"/>
        </w:numPr>
        <w:rPr>
          <w:szCs w:val="28"/>
        </w:rPr>
      </w:pPr>
      <w:r>
        <w:rPr>
          <w:szCs w:val="28"/>
        </w:rPr>
        <w:t>В окне “Объекты” скроем Таблицу “Switchboard Items”. Для этого кликнем по ней правой кнопкой мыши и выбираем “Скрыть в этой группе” (Рисунок 2.3);</w:t>
      </w:r>
    </w:p>
    <w:p>
      <w:pPr>
        <w:pStyle w:val="Normal"/>
        <w:numPr>
          <w:ilvl w:val="0"/>
          <w:numId w:val="2"/>
        </w:numPr>
        <w:rPr>
          <w:szCs w:val="28"/>
        </w:rPr>
      </w:pPr>
      <w:r>
        <w:rPr>
          <w:szCs w:val="28"/>
        </w:rPr>
        <w:t>Чтобы отобразить объект снова, перейдем в панель "Параметры навигации". Для этого по пустому месту в окне “Объекты” нажимаем правой кнопкой мыши и выбираем “Параметры навигации” (Рисунок 2.4), где нажимаем пункт “Показать скрытые объекты” (Рисунок 2.5);</w:t>
      </w:r>
    </w:p>
    <w:p>
      <w:pPr>
        <w:pStyle w:val="Normal"/>
        <w:numPr>
          <w:ilvl w:val="0"/>
          <w:numId w:val="2"/>
        </w:numPr>
        <w:rPr>
          <w:szCs w:val="28"/>
        </w:rPr>
      </w:pPr>
      <w:r>
        <w:rPr>
          <w:szCs w:val="28"/>
        </w:rPr>
        <w:t>Нажимаем правой кнопкой мыши на скрытом объекте, который вы хотим отобразить, и нажимаем “Показать в этой группе” (Рисунок 2.6);</w:t>
      </w:r>
    </w:p>
    <w:p>
      <w:pPr>
        <w:pStyle w:val="Normal"/>
        <w:numPr>
          <w:ilvl w:val="0"/>
          <w:numId w:val="2"/>
        </w:numPr>
        <w:rPr>
          <w:szCs w:val="28"/>
        </w:rPr>
      </w:pPr>
      <w:r>
        <w:rPr>
          <w:szCs w:val="28"/>
        </w:rPr>
        <w:t>Выберите "Отобразить объект" или "Скрыть объект" в выпадающем меню.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3333750" cy="4222750"/>
            <wp:effectExtent l="0" t="0" r="0" b="0"/>
            <wp:docPr id="31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22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2.3 – Скрытие объекта в базе данных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2828925" cy="1918335"/>
            <wp:effectExtent l="0" t="0" r="0" b="0"/>
            <wp:docPr id="32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91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2.4 – Открытие параметров навигации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152900" cy="3030855"/>
            <wp:effectExtent l="0" t="0" r="0" b="0"/>
            <wp:docPr id="33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3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2.5 – Установка параметра “Показать скрытые объекты”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3190240" cy="3238500"/>
            <wp:effectExtent l="0" t="0" r="0" b="0"/>
            <wp:docPr id="34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2.6 – Отображение скрытого объекта</w:t>
      </w:r>
    </w:p>
    <w:p>
      <w:pPr>
        <w:pStyle w:val="Normal"/>
        <w:ind w:hanging="0"/>
        <w:rPr>
          <w:szCs w:val="28"/>
        </w:rPr>
      </w:pPr>
      <w:r>
        <w:rPr>
          <w:sz w:val="24"/>
        </w:rPr>
        <w:tab/>
      </w:r>
      <w:r>
        <w:rPr>
          <w:b/>
          <w:bCs/>
        </w:rPr>
        <w:t>Задание 3</w:t>
      </w:r>
      <w:r>
        <w:rPr/>
        <w:t xml:space="preserve"> - </w:t>
      </w:r>
      <w:r>
        <w:rPr>
          <w:szCs w:val="28"/>
        </w:rPr>
        <w:t>Отображение или скрытие объектов, скрытых по умолчанию:</w:t>
      </w:r>
    </w:p>
    <w:p>
      <w:pPr>
        <w:pStyle w:val="Normal"/>
        <w:numPr>
          <w:ilvl w:val="0"/>
          <w:numId w:val="3"/>
        </w:numPr>
        <w:rPr>
          <w:szCs w:val="28"/>
        </w:rPr>
      </w:pPr>
      <w:r>
        <w:rPr>
          <w:szCs w:val="28"/>
        </w:rPr>
        <w:t>Перейдем во вкладку "Файл" в верхнем меню;</w:t>
      </w:r>
    </w:p>
    <w:p>
      <w:pPr>
        <w:pStyle w:val="Normal"/>
        <w:numPr>
          <w:ilvl w:val="0"/>
          <w:numId w:val="3"/>
        </w:numPr>
        <w:rPr>
          <w:szCs w:val="28"/>
        </w:rPr>
      </w:pPr>
      <w:r>
        <w:rPr>
          <w:szCs w:val="28"/>
        </w:rPr>
        <w:t>Выберем "Параметры" в левой панели навигации.</w:t>
      </w:r>
    </w:p>
    <w:p>
      <w:pPr>
        <w:pStyle w:val="Normal"/>
        <w:numPr>
          <w:ilvl w:val="0"/>
          <w:numId w:val="3"/>
        </w:numPr>
        <w:rPr>
          <w:szCs w:val="28"/>
        </w:rPr>
      </w:pPr>
      <w:r>
        <w:rPr>
          <w:szCs w:val="28"/>
        </w:rPr>
        <w:t>Выберем "Текущая база данных"</w:t>
      </w:r>
      <w:r>
        <w:rPr>
          <w:szCs w:val="28"/>
          <w:lang w:val="en-US"/>
        </w:rPr>
        <w:t>;</w:t>
      </w:r>
    </w:p>
    <w:p>
      <w:pPr>
        <w:pStyle w:val="Normal"/>
        <w:numPr>
          <w:ilvl w:val="0"/>
          <w:numId w:val="3"/>
        </w:numPr>
        <w:rPr>
          <w:szCs w:val="28"/>
        </w:rPr>
      </w:pPr>
      <w:r>
        <w:rPr>
          <w:szCs w:val="28"/>
        </w:rPr>
        <w:t>Найдем раздел "Параметры навигации", где снимаем флажок с пункта "Показать скрытые объекты" и наоборот (Рисунок 2.7);</w:t>
      </w:r>
    </w:p>
    <w:p>
      <w:pPr>
        <w:pStyle w:val="Normal"/>
        <w:numPr>
          <w:ilvl w:val="0"/>
          <w:numId w:val="3"/>
        </w:numPr>
        <w:rPr>
          <w:szCs w:val="28"/>
        </w:rPr>
      </w:pPr>
      <w:r>
        <w:rPr>
          <w:szCs w:val="28"/>
        </w:rPr>
        <w:t>Нажимаем "OK".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505325" cy="3288030"/>
            <wp:effectExtent l="0" t="0" r="0" b="0"/>
            <wp:docPr id="35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28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2.7 – Установка параметра “Показать скрытые объекты”</w:t>
      </w:r>
    </w:p>
    <w:p>
      <w:pPr>
        <w:pStyle w:val="Normal"/>
        <w:ind w:firstLine="708"/>
        <w:rPr>
          <w:szCs w:val="28"/>
        </w:rPr>
      </w:pPr>
      <w:r>
        <w:rPr>
          <w:b/>
          <w:bCs/>
          <w:szCs w:val="28"/>
        </w:rPr>
        <w:t>Задание 4</w:t>
      </w:r>
      <w:r>
        <w:rPr>
          <w:szCs w:val="28"/>
        </w:rPr>
        <w:t xml:space="preserve"> - Создание макроса, который запускается при первом открытии файла Microsoft Access:</w:t>
      </w:r>
    </w:p>
    <w:p>
      <w:pPr>
        <w:pStyle w:val="Normal"/>
        <w:numPr>
          <w:ilvl w:val="0"/>
          <w:numId w:val="4"/>
        </w:numPr>
        <w:rPr>
          <w:szCs w:val="28"/>
        </w:rPr>
      </w:pPr>
      <w:r>
        <w:rPr>
          <w:szCs w:val="28"/>
        </w:rPr>
        <w:t>Перейдем во вкладку "Создание</w:t>
      </w:r>
      <w:r>
        <w:rPr>
          <w:szCs w:val="28"/>
          <w:lang w:val="en-US"/>
        </w:rPr>
        <w:t>;</w:t>
      </w:r>
    </w:p>
    <w:p>
      <w:pPr>
        <w:pStyle w:val="Normal"/>
        <w:numPr>
          <w:ilvl w:val="0"/>
          <w:numId w:val="4"/>
        </w:numPr>
        <w:rPr>
          <w:szCs w:val="28"/>
        </w:rPr>
      </w:pPr>
      <w:r>
        <w:rPr>
          <w:szCs w:val="28"/>
        </w:rPr>
        <w:t>Выбираем "Макрос" в группе "Макросы и Код". (Рисунок 2.8)</w:t>
      </w:r>
      <w:r>
        <w:rPr>
          <w:szCs w:val="28"/>
          <w:lang w:val="en-US"/>
        </w:rPr>
        <w:t>;</w:t>
      </w:r>
    </w:p>
    <w:p>
      <w:pPr>
        <w:pStyle w:val="Normal"/>
        <w:numPr>
          <w:ilvl w:val="0"/>
          <w:numId w:val="4"/>
        </w:numPr>
        <w:rPr>
          <w:szCs w:val="28"/>
        </w:rPr>
      </w:pPr>
      <w:r>
        <w:rPr>
          <w:szCs w:val="28"/>
        </w:rPr>
        <w:t>Добавляем необходимые действия в макрос (Рисунок 2.9);</w:t>
      </w:r>
    </w:p>
    <w:p>
      <w:pPr>
        <w:pStyle w:val="Normal"/>
        <w:numPr>
          <w:ilvl w:val="0"/>
          <w:numId w:val="4"/>
        </w:numPr>
        <w:rPr>
          <w:szCs w:val="28"/>
        </w:rPr>
      </w:pPr>
      <w:r>
        <w:rPr>
          <w:szCs w:val="28"/>
        </w:rPr>
        <w:t>Сохраняем макрос под именем “</w:t>
      </w:r>
      <w:r>
        <w:rPr>
          <w:szCs w:val="28"/>
          <w:lang w:val="en-US"/>
        </w:rPr>
        <w:t>AutoExec</w:t>
      </w:r>
      <w:r>
        <w:rPr>
          <w:szCs w:val="28"/>
        </w:rPr>
        <w:t>”;</w:t>
      </w:r>
    </w:p>
    <w:p>
      <w:pPr>
        <w:pStyle w:val="Normal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Теперь он будет запускать при открытии файла </w:t>
      </w: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>.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3001010" cy="1390650"/>
            <wp:effectExtent l="0" t="0" r="0" b="0"/>
            <wp:docPr id="36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2.8 – Выбор пункта </w:t>
      </w:r>
      <w:r>
        <w:rPr>
          <w:sz w:val="24"/>
          <w:lang w:val="en-US"/>
        </w:rPr>
        <w:t>“</w:t>
      </w:r>
      <w:r>
        <w:rPr>
          <w:sz w:val="24"/>
        </w:rPr>
        <w:t>Макрос</w:t>
      </w:r>
      <w:r>
        <w:rPr>
          <w:sz w:val="24"/>
          <w:lang w:val="en-US"/>
        </w:rPr>
        <w:t>”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762625" cy="3233420"/>
            <wp:effectExtent l="0" t="0" r="0" b="0"/>
            <wp:docPr id="37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2.9 – Настройка макроса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</w:r>
    </w:p>
    <w:p>
      <w:pPr>
        <w:pStyle w:val="Normal"/>
        <w:ind w:firstLine="708"/>
        <w:rPr>
          <w:szCs w:val="28"/>
        </w:rPr>
      </w:pPr>
      <w:r>
        <w:rPr>
          <w:b/>
          <w:bCs/>
          <w:szCs w:val="28"/>
        </w:rPr>
        <w:t>Задание 5</w:t>
      </w:r>
      <w:r>
        <w:rPr>
          <w:szCs w:val="28"/>
        </w:rPr>
        <w:t xml:space="preserve"> - Удаление пароля в базе данных Microsoft Access:</w:t>
      </w:r>
    </w:p>
    <w:p>
      <w:pPr>
        <w:pStyle w:val="Normal"/>
        <w:numPr>
          <w:ilvl w:val="0"/>
          <w:numId w:val="5"/>
        </w:numPr>
        <w:rPr>
          <w:szCs w:val="28"/>
        </w:rPr>
      </w:pPr>
      <w:r>
        <w:rPr>
          <w:szCs w:val="28"/>
        </w:rPr>
        <w:t>Открываем монопольно базу данных в Microsoft Access 2019, для которой хотим удалить пароль;</w:t>
      </w:r>
    </w:p>
    <w:p>
      <w:pPr>
        <w:pStyle w:val="Normal"/>
        <w:numPr>
          <w:ilvl w:val="0"/>
          <w:numId w:val="5"/>
        </w:numPr>
        <w:rPr>
          <w:szCs w:val="28"/>
        </w:rPr>
      </w:pPr>
      <w:r>
        <w:rPr>
          <w:szCs w:val="28"/>
        </w:rPr>
        <w:t>Перейдем во вкладку "Файл" в верхнем меню;</w:t>
      </w:r>
    </w:p>
    <w:p>
      <w:pPr>
        <w:pStyle w:val="Normal"/>
        <w:numPr>
          <w:ilvl w:val="0"/>
          <w:numId w:val="5"/>
        </w:numPr>
        <w:rPr>
          <w:szCs w:val="28"/>
        </w:rPr>
      </w:pPr>
      <w:r>
        <w:rPr>
          <w:szCs w:val="28"/>
        </w:rPr>
        <w:t>Выбираем во вкладке “Сведения” и нажимаем "Расшифровать базу данных" (Рисунок 2.10);</w:t>
      </w:r>
    </w:p>
    <w:p>
      <w:pPr>
        <w:pStyle w:val="Normal"/>
        <w:numPr>
          <w:ilvl w:val="0"/>
          <w:numId w:val="5"/>
        </w:numPr>
        <w:rPr>
          <w:szCs w:val="28"/>
        </w:rPr>
      </w:pPr>
      <w:r>
        <w:rPr>
          <w:szCs w:val="28"/>
        </w:rPr>
        <w:t>Удаляем пароль (Рисунок 2.11)</w:t>
      </w:r>
      <w:r>
        <w:rPr>
          <w:szCs w:val="28"/>
          <w:lang w:val="en-US"/>
        </w:rPr>
        <w:t>;</w:t>
      </w:r>
    </w:p>
    <w:p>
      <w:pPr>
        <w:pStyle w:val="Normal"/>
        <w:numPr>
          <w:ilvl w:val="0"/>
          <w:numId w:val="5"/>
        </w:numPr>
        <w:rPr>
          <w:szCs w:val="28"/>
        </w:rPr>
      </w:pPr>
      <w:r>
        <w:rPr>
          <w:szCs w:val="28"/>
        </w:rPr>
        <w:t>Готово</w:t>
      </w:r>
      <w:r>
        <w:rPr>
          <w:szCs w:val="28"/>
          <w:lang w:val="en-US"/>
        </w:rPr>
        <w:t>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191000" cy="2777490"/>
            <wp:effectExtent l="0" t="0" r="0" b="0"/>
            <wp:docPr id="38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7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2.10 – Выбор пункта “Расшифровать базу данных”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2828925" cy="1496060"/>
            <wp:effectExtent l="0" t="0" r="0" b="0"/>
            <wp:docPr id="39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49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2.11– Удаление пароля</w:t>
      </w:r>
    </w:p>
    <w:p>
      <w:pPr>
        <w:pStyle w:val="Normal"/>
        <w:ind w:firstLine="708"/>
        <w:rPr>
          <w:szCs w:val="28"/>
        </w:rPr>
      </w:pPr>
      <w:r>
        <w:rPr>
          <w:b/>
          <w:bCs/>
          <w:szCs w:val="28"/>
        </w:rPr>
        <w:t>Задание 6</w:t>
      </w:r>
      <w:r>
        <w:rPr>
          <w:szCs w:val="28"/>
        </w:rPr>
        <w:t xml:space="preserve"> - Создание или изменение пароля учетной записи пользователя в базе данных Microsoft Access: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Открываем монопольно базу данных в Microsoft Access 2019 только с расширением .</w:t>
      </w:r>
      <w:r>
        <w:rPr>
          <w:szCs w:val="28"/>
          <w:lang w:val="en-US"/>
        </w:rPr>
        <w:t>mdb</w:t>
      </w:r>
      <w:r>
        <w:rPr>
          <w:szCs w:val="28"/>
        </w:rPr>
        <w:t>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В поиске введем "Пользователи и разрешения";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Выбираем в нем "Пользователи и группы" (Рисунок 2.12);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Нажимаем на "Создать…" и создадим пользователя “ДГТУ” с кодом 2023 (Рисунок 2.13);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 xml:space="preserve">Во вкладке “Изменение пароля” и под пользователем </w:t>
      </w:r>
      <w:r>
        <w:rPr>
          <w:szCs w:val="28"/>
          <w:lang w:val="en-US"/>
        </w:rPr>
        <w:t>admin</w:t>
      </w:r>
      <w:r>
        <w:rPr>
          <w:szCs w:val="28"/>
        </w:rPr>
        <w:t xml:space="preserve"> устанавливаем пароль 1234;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Нажмите "ОК", чтобы сохранить изменения;</w:t>
      </w:r>
    </w:p>
    <w:p>
      <w:pPr>
        <w:pStyle w:val="Normal"/>
        <w:numPr>
          <w:ilvl w:val="0"/>
          <w:numId w:val="6"/>
        </w:numPr>
        <w:rPr>
          <w:szCs w:val="28"/>
        </w:rPr>
      </w:pPr>
      <w:r>
        <w:rPr>
          <w:szCs w:val="28"/>
        </w:rPr>
        <w:t>Затем заходим снова в файл базы данных .</w:t>
      </w:r>
      <w:r>
        <w:rPr>
          <w:szCs w:val="28"/>
          <w:lang w:val="en-US"/>
        </w:rPr>
        <w:t>mdb</w:t>
      </w:r>
      <w:r>
        <w:rPr>
          <w:szCs w:val="28"/>
        </w:rPr>
        <w:t xml:space="preserve"> под пользователем ДГТУ с пустым паролем. Выполняем пункты 2, 3 и 5 уже под пользователем ДГТУ (Рисунок 2.14) и устанавливаем пароль “2023”/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600575" cy="1551305"/>
            <wp:effectExtent l="0" t="0" r="0" b="0"/>
            <wp:docPr id="40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5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2.12– Открытие команды “Пользователи и группы”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2807335" cy="2619375"/>
            <wp:effectExtent l="0" t="0" r="0" b="0"/>
            <wp:docPr id="41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2.13– Создание пользователя</w:t>
      </w:r>
    </w:p>
    <w:p>
      <w:pPr>
        <w:pStyle w:val="Normal"/>
        <w:ind w:hanging="0"/>
        <w:rPr>
          <w:sz w:val="24"/>
        </w:rPr>
      </w:pPr>
      <w:r>
        <w:rPr>
          <w:sz w:val="24"/>
        </w:rPr>
        <w:tab/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2983865" cy="2733675"/>
            <wp:effectExtent l="0" t="0" r="0" b="0"/>
            <wp:docPr id="42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2.14– Установка пароля для нового пользователя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Задание 7</w:t>
      </w:r>
      <w:r>
        <w:rPr>
          <w:szCs w:val="28"/>
        </w:rPr>
        <w:t xml:space="preserve"> - Снятие пароля учетной записи пользователя: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>Откроем снова базу данных в Microsoft Access 2019 с расширением .</w:t>
      </w:r>
      <w:r>
        <w:rPr>
          <w:szCs w:val="28"/>
          <w:lang w:val="en-US"/>
        </w:rPr>
        <w:t>mdb</w:t>
      </w:r>
      <w:r>
        <w:rPr>
          <w:szCs w:val="28"/>
        </w:rPr>
        <w:t>;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>В поиске введем "Пользователи и разрешения";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>Выбираем в нем "Пользователи и группы"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>Выбираем пользователя (ДГТУ), пароль которого необходимо снять.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 xml:space="preserve">Нажимаем </w:t>
      </w:r>
      <w:r>
        <w:rPr>
          <w:szCs w:val="28"/>
          <w:lang w:val="en-US"/>
        </w:rPr>
        <w:t>“</w:t>
      </w:r>
      <w:r>
        <w:rPr>
          <w:szCs w:val="28"/>
        </w:rPr>
        <w:t>Снять пароль</w:t>
      </w:r>
      <w:r>
        <w:rPr>
          <w:szCs w:val="28"/>
          <w:lang w:val="en-US"/>
        </w:rPr>
        <w:t>”</w:t>
      </w:r>
    </w:p>
    <w:p>
      <w:pPr>
        <w:pStyle w:val="Normal"/>
        <w:numPr>
          <w:ilvl w:val="0"/>
          <w:numId w:val="7"/>
        </w:numPr>
        <w:rPr>
          <w:szCs w:val="28"/>
        </w:rPr>
      </w:pPr>
      <w:r>
        <w:rPr>
          <w:szCs w:val="28"/>
        </w:rPr>
        <w:t>Нажмите "ОК", чтобы сохранить изменения.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firstLine="360"/>
        <w:rPr>
          <w:szCs w:val="28"/>
        </w:rPr>
      </w:pPr>
      <w:r>
        <w:rPr>
          <w:b/>
          <w:bCs/>
          <w:szCs w:val="28"/>
        </w:rPr>
        <w:t>Задание 8</w:t>
      </w:r>
      <w:r>
        <w:rPr>
          <w:szCs w:val="28"/>
        </w:rPr>
        <w:t xml:space="preserve"> - Защита на уровне пользователей:</w:t>
      </w:r>
    </w:p>
    <w:p>
      <w:pPr>
        <w:pStyle w:val="Normal"/>
        <w:numPr>
          <w:ilvl w:val="0"/>
          <w:numId w:val="8"/>
        </w:numPr>
        <w:rPr>
          <w:szCs w:val="28"/>
        </w:rPr>
      </w:pPr>
      <w:r>
        <w:rPr>
          <w:szCs w:val="28"/>
        </w:rPr>
        <w:t>Выбираем "Пользователи и разрешения" и нажимает на пункт "Разрешения".</w:t>
      </w:r>
    </w:p>
    <w:p>
      <w:pPr>
        <w:pStyle w:val="Normal"/>
        <w:numPr>
          <w:ilvl w:val="0"/>
          <w:numId w:val="8"/>
        </w:numPr>
        <w:rPr>
          <w:szCs w:val="28"/>
        </w:rPr>
      </w:pPr>
      <w:r>
        <w:rPr>
          <w:szCs w:val="28"/>
        </w:rPr>
        <w:t>Устанавливаем соответствующие разрешения для пользователя ДГТУ (Рисунок 2.15)</w:t>
      </w:r>
    </w:p>
    <w:p>
      <w:pPr>
        <w:pStyle w:val="Normal"/>
        <w:numPr>
          <w:ilvl w:val="0"/>
          <w:numId w:val="8"/>
        </w:numPr>
        <w:rPr>
          <w:szCs w:val="28"/>
        </w:rPr>
      </w:pPr>
      <w:r>
        <w:rPr>
          <w:szCs w:val="28"/>
        </w:rPr>
        <w:t>Нажимаем Ок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067810" cy="3639185"/>
            <wp:effectExtent l="0" t="0" r="0" b="0"/>
            <wp:docPr id="43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2.15– Установка разрешений для пользователя</w:t>
      </w:r>
    </w:p>
    <w:p>
      <w:pPr>
        <w:pStyle w:val="Normal"/>
        <w:ind w:firstLine="360"/>
        <w:rPr>
          <w:szCs w:val="28"/>
        </w:rPr>
      </w:pPr>
      <w:r>
        <w:rPr>
          <w:b/>
          <w:bCs/>
          <w:szCs w:val="28"/>
        </w:rPr>
        <w:t>Задание 9</w:t>
      </w:r>
      <w:r>
        <w:rPr>
          <w:szCs w:val="28"/>
        </w:rPr>
        <w:t xml:space="preserve"> - Защита паролем компьютера в ждущем и спящем режимах:</w:t>
      </w:r>
    </w:p>
    <w:p>
      <w:pPr>
        <w:pStyle w:val="Normal"/>
        <w:numPr>
          <w:ilvl w:val="0"/>
          <w:numId w:val="9"/>
        </w:numPr>
        <w:rPr>
          <w:szCs w:val="28"/>
        </w:rPr>
      </w:pPr>
      <w:r>
        <w:rPr>
          <w:szCs w:val="28"/>
        </w:rPr>
        <w:t>Открываем "Панель управления".</w:t>
      </w:r>
    </w:p>
    <w:p>
      <w:pPr>
        <w:pStyle w:val="Normal"/>
        <w:numPr>
          <w:ilvl w:val="0"/>
          <w:numId w:val="9"/>
        </w:numPr>
        <w:rPr>
          <w:szCs w:val="28"/>
        </w:rPr>
      </w:pPr>
      <w:r>
        <w:rPr>
          <w:szCs w:val="28"/>
        </w:rPr>
        <w:t>Выбираем "Электропитание (Рисунок 2.16)</w:t>
      </w:r>
    </w:p>
    <w:p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На странице параметров плана выберите "Изменение параметров выключения".</w:t>
      </w:r>
    </w:p>
    <w:p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На странице "Изменение параметров выключения" выберите "Изменение параметров, недоступных в данный момент".</w:t>
      </w:r>
    </w:p>
    <w:p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Настраиваем его (Рисунок 2.17)</w:t>
      </w:r>
    </w:p>
    <w:p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Готово</w:t>
      </w:r>
    </w:p>
    <w:p>
      <w:pPr>
        <w:pStyle w:val="Normal"/>
        <w:ind w:hanging="0"/>
        <w:rPr>
          <w:szCs w:val="28"/>
        </w:rPr>
      </w:pPr>
      <w:r>
        <w:rPr/>
        <w:drawing>
          <wp:inline distT="0" distB="0" distL="0" distR="0">
            <wp:extent cx="5314950" cy="2449195"/>
            <wp:effectExtent l="0" t="0" r="0" b="0"/>
            <wp:docPr id="44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4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2.16– Выбор пункта </w:t>
      </w:r>
      <w:r>
        <w:rPr>
          <w:sz w:val="24"/>
          <w:lang w:val="en-US"/>
        </w:rPr>
        <w:t>“</w:t>
      </w:r>
      <w:r>
        <w:rPr>
          <w:sz w:val="24"/>
        </w:rPr>
        <w:t>Электропитание</w:t>
      </w:r>
      <w:r>
        <w:rPr>
          <w:sz w:val="24"/>
          <w:lang w:val="en-US"/>
        </w:rPr>
        <w:t>”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707890" cy="3152775"/>
            <wp:effectExtent l="0" t="0" r="0" b="0"/>
            <wp:docPr id="45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2.17– Настройка питания</w:t>
      </w:r>
    </w:p>
    <w:p>
      <w:pPr>
        <w:pStyle w:val="Normal"/>
        <w:ind w:firstLine="360"/>
        <w:rPr>
          <w:szCs w:val="28"/>
        </w:rPr>
      </w:pPr>
      <w:r>
        <w:rPr>
          <w:b/>
          <w:bCs/>
          <w:szCs w:val="28"/>
        </w:rPr>
        <w:t>Задание 10-11-</w:t>
      </w:r>
      <w:r>
        <w:rPr>
          <w:szCs w:val="28"/>
        </w:rPr>
        <w:t xml:space="preserve"> Компьютер подключен к домену и не подключен к домену:</w:t>
      </w:r>
    </w:p>
    <w:p>
      <w:pPr>
        <w:pStyle w:val="Normal"/>
        <w:numPr>
          <w:ilvl w:val="0"/>
          <w:numId w:val="10"/>
        </w:numPr>
        <w:rPr>
          <w:szCs w:val="28"/>
        </w:rPr>
      </w:pPr>
      <w:r>
        <w:rPr>
          <w:szCs w:val="28"/>
        </w:rPr>
        <w:t>Создадим нового пользователя. Для этого на панели управления выбираем пункт “Учетные записи пользователей”. На рисунке 2.18 показано создание нового пользователя.</w:t>
      </w:r>
    </w:p>
    <w:p>
      <w:pPr>
        <w:pStyle w:val="Normal"/>
        <w:numPr>
          <w:ilvl w:val="0"/>
          <w:numId w:val="10"/>
        </w:numPr>
        <w:rPr>
          <w:szCs w:val="28"/>
        </w:rPr>
      </w:pPr>
      <w:r>
        <w:rPr>
          <w:szCs w:val="28"/>
        </w:rPr>
        <w:t>Откройте "Параметры" (например, через нажатие на Win+I).</w:t>
      </w:r>
    </w:p>
    <w:p>
      <w:pPr>
        <w:pStyle w:val="Normal"/>
        <w:numPr>
          <w:ilvl w:val="0"/>
          <w:numId w:val="10"/>
        </w:numPr>
        <w:rPr>
          <w:szCs w:val="28"/>
        </w:rPr>
      </w:pPr>
      <w:r>
        <w:rPr>
          <w:szCs w:val="28"/>
        </w:rPr>
        <w:t>Найдите раздел "Учетные записи".</w:t>
      </w:r>
    </w:p>
    <w:p>
      <w:pPr>
        <w:pStyle w:val="Normal"/>
        <w:numPr>
          <w:ilvl w:val="0"/>
          <w:numId w:val="10"/>
        </w:numPr>
        <w:rPr>
          <w:szCs w:val="28"/>
        </w:rPr>
      </w:pPr>
      <w:r>
        <w:rPr>
          <w:szCs w:val="28"/>
        </w:rPr>
        <w:t>Выберите пункт "Вход в сеть Windows".</w:t>
      </w:r>
    </w:p>
    <w:p>
      <w:pPr>
        <w:pStyle w:val="Normal"/>
        <w:numPr>
          <w:ilvl w:val="0"/>
          <w:numId w:val="10"/>
        </w:numPr>
        <w:rPr>
          <w:szCs w:val="28"/>
        </w:rPr>
      </w:pPr>
      <w:r>
        <w:rPr>
          <w:szCs w:val="28"/>
        </w:rPr>
        <w:t>Готово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\</w:t>
      </w:r>
      <w:r>
        <w:rPr/>
        <w:drawing>
          <wp:inline distT="0" distB="0" distL="0" distR="0">
            <wp:extent cx="2946400" cy="2857500"/>
            <wp:effectExtent l="0" t="0" r="0" b="0"/>
            <wp:docPr id="46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2.17– Создание нового пользователя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Задание 12</w:t>
      </w:r>
      <w:r>
        <w:rPr>
          <w:szCs w:val="28"/>
        </w:rPr>
        <w:t xml:space="preserve"> - Установить, просмотреть, сменить или удалить разрешения для файлов и папок: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Откроем проводник Windows и найдите файл или папку, для которых нужно изменить разрешения;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Нажмем правой кнопкой мыши на файле или папке и выберем "Свойства";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В открывшемся окне "Свойства" выберем вкладку "Безопасность" (Рисунок 2.18);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Нажмем кнопку "Изменить", чтобы изменить существующие разрешения или добавить новых пользователей или группы;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Установим необходимые разрешения для выбранных пользователей или групп (Рисунок 2.19);</w:t>
      </w:r>
    </w:p>
    <w:p>
      <w:pPr>
        <w:pStyle w:val="Normal"/>
        <w:numPr>
          <w:ilvl w:val="0"/>
          <w:numId w:val="11"/>
        </w:numPr>
        <w:rPr>
          <w:szCs w:val="28"/>
        </w:rPr>
      </w:pPr>
      <w:r>
        <w:rPr>
          <w:szCs w:val="28"/>
        </w:rPr>
        <w:t>Нажмите "ОК", чтобы сохранить изменения.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2486025" cy="3437255"/>
            <wp:effectExtent l="0" t="0" r="0" b="0"/>
            <wp:docPr id="47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43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2.18– Вкладка безопасность папки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2492375" cy="3038475"/>
            <wp:effectExtent l="0" t="0" r="0" b="0"/>
            <wp:docPr id="48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2.19– Установка необходимых разрешений</w:t>
      </w:r>
    </w:p>
    <w:p>
      <w:pPr>
        <w:pStyle w:val="Normal"/>
        <w:ind w:hanging="0"/>
        <w:rPr/>
      </w:pPr>
      <w:r>
        <w:rPr>
          <w:b/>
          <w:bCs/>
        </w:rPr>
        <w:t>Задание 13</w:t>
      </w:r>
      <w:r>
        <w:rPr/>
        <w:t>. Чтобы стать владельцем файла или папки: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Откроем проводник Windows и найдем файл или папку, для которых нужно изменить владельца;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Нажмем правой кнопкой мыши на файле или папке и выберите "Свойства";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В открывшемся окне "Свойства" выбираем вкладку "Безопасность";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Нажмите кнопку "Дополнительно", чтобы открыть дополнительные параметры безопасности (Рисунок 2.20);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В разделе "Владелец" нажмите кнопку "Изменить";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 xml:space="preserve">Выбираем пользователя или группу, которой нужно сделать владельцем. В нашем случае – это будет пользователь </w:t>
      </w:r>
      <w:r>
        <w:rPr>
          <w:szCs w:val="28"/>
          <w:lang w:val="en-US"/>
        </w:rPr>
        <w:t>Tester</w:t>
      </w:r>
      <w:r>
        <w:rPr>
          <w:szCs w:val="28"/>
        </w:rPr>
        <w:t xml:space="preserve"> (Рисунок 2.21)</w:t>
      </w:r>
    </w:p>
    <w:p>
      <w:pPr>
        <w:pStyle w:val="Normal"/>
        <w:numPr>
          <w:ilvl w:val="0"/>
          <w:numId w:val="12"/>
        </w:numPr>
        <w:rPr>
          <w:szCs w:val="28"/>
        </w:rPr>
      </w:pPr>
      <w:r>
        <w:rPr>
          <w:szCs w:val="28"/>
        </w:rPr>
        <w:t>Нажмите "ОК" и подтвердите изменения.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419600" cy="2981325"/>
            <wp:effectExtent l="0" t="0" r="0" b="0"/>
            <wp:docPr id="49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2.20– Дополнительные параметры безопасности</w:t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029075" cy="2756535"/>
            <wp:effectExtent l="0" t="0" r="0" b="0"/>
            <wp:docPr id="50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5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2.21– Измененные дополнительные параметры безопасности</w:t>
      </w:r>
    </w:p>
    <w:p>
      <w:pPr>
        <w:pStyle w:val="Normal"/>
        <w:ind w:hanging="0"/>
        <w:rPr>
          <w:sz w:val="24"/>
        </w:rPr>
      </w:pPr>
      <w:r>
        <w:rPr>
          <w:sz w:val="24"/>
        </w:rPr>
      </w:r>
    </w:p>
    <w:p>
      <w:pPr>
        <w:pStyle w:val="Normal"/>
        <w:ind w:hanging="0"/>
        <w:rPr/>
      </w:pPr>
      <w:r>
        <w:rPr>
          <w:sz w:val="24"/>
        </w:rPr>
        <w:tab/>
      </w:r>
      <w:r>
        <w:rPr>
          <w:b/>
          <w:bCs/>
        </w:rPr>
        <w:t>Задание 14</w:t>
      </w:r>
      <w:r>
        <w:rPr/>
        <w:t xml:space="preserve"> - Чтобы скрыть файл или папку:</w:t>
      </w:r>
    </w:p>
    <w:p>
      <w:pPr>
        <w:pStyle w:val="Normal"/>
        <w:numPr>
          <w:ilvl w:val="0"/>
          <w:numId w:val="13"/>
        </w:numPr>
        <w:rPr>
          <w:szCs w:val="28"/>
        </w:rPr>
      </w:pPr>
      <w:r>
        <w:rPr>
          <w:szCs w:val="28"/>
        </w:rPr>
        <w:t>Откроем проводник Windows и найдем файл или папку, которые нужно скрыть.</w:t>
      </w:r>
    </w:p>
    <w:p>
      <w:pPr>
        <w:pStyle w:val="Normal"/>
        <w:numPr>
          <w:ilvl w:val="0"/>
          <w:numId w:val="13"/>
        </w:numPr>
        <w:rPr>
          <w:szCs w:val="28"/>
        </w:rPr>
      </w:pPr>
      <w:r>
        <w:rPr>
          <w:szCs w:val="28"/>
        </w:rPr>
        <w:t>Нажмем правой кнопкой мыши на файле или папке и выберем "Свойства".</w:t>
      </w:r>
    </w:p>
    <w:p>
      <w:pPr>
        <w:pStyle w:val="Normal"/>
        <w:numPr>
          <w:ilvl w:val="0"/>
          <w:numId w:val="13"/>
        </w:numPr>
        <w:rPr>
          <w:szCs w:val="28"/>
        </w:rPr>
      </w:pPr>
      <w:r>
        <w:rPr>
          <w:szCs w:val="28"/>
        </w:rPr>
        <w:t>В открывшемся окне "Свойства" установите флажок "Скрытый" в разделе "Атрибуты". (Рисунок 2.22)</w:t>
      </w:r>
    </w:p>
    <w:p>
      <w:pPr>
        <w:pStyle w:val="Normal"/>
        <w:numPr>
          <w:ilvl w:val="0"/>
          <w:numId w:val="13"/>
        </w:numPr>
        <w:rPr>
          <w:szCs w:val="28"/>
        </w:rPr>
      </w:pPr>
      <w:r>
        <w:rPr>
          <w:szCs w:val="28"/>
        </w:rPr>
        <w:t>Нажмите "ОК", чтобы сохранить изменения.</w:t>
      </w:r>
    </w:p>
    <w:p>
      <w:pPr>
        <w:pStyle w:val="Normal"/>
        <w:ind w:hanging="0" w:left="360"/>
        <w:jc w:val="center"/>
        <w:rPr>
          <w:szCs w:val="28"/>
        </w:rPr>
      </w:pPr>
      <w:r>
        <w:rPr/>
        <w:drawing>
          <wp:inline distT="0" distB="0" distL="0" distR="0">
            <wp:extent cx="2581275" cy="3630930"/>
            <wp:effectExtent l="0" t="0" r="0" b="0"/>
            <wp:docPr id="51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630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56"/>
          <w:footerReference w:type="first" r:id="rId57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2.22– Скрытие папки</w:t>
      </w:r>
    </w:p>
    <w:p>
      <w:pPr>
        <w:pStyle w:val="Heading1"/>
        <w:rPr/>
      </w:pPr>
      <w:bookmarkStart w:id="3" w:name="_Toc155693792"/>
      <w:r>
        <w:rPr/>
        <w:t>Лабораторная работа № 3</w:t>
      </w:r>
      <w:bookmarkEnd w:id="3"/>
    </w:p>
    <w:p>
      <w:pPr>
        <w:pStyle w:val="Normal"/>
        <w:ind w:hanging="0"/>
        <w:rPr/>
      </w:pPr>
      <w:r>
        <w:rPr>
          <w:szCs w:val="28"/>
        </w:rPr>
        <w:tab/>
      </w:r>
      <w:r>
        <w:rPr>
          <w:b/>
          <w:bCs/>
          <w:szCs w:val="28"/>
        </w:rPr>
        <w:t xml:space="preserve">Тема: </w:t>
      </w:r>
      <w:r>
        <w:rPr/>
        <w:t>Работа с командной строкой. Сетевая активность.</w:t>
      </w:r>
    </w:p>
    <w:p>
      <w:pPr>
        <w:pStyle w:val="Normal"/>
        <w:ind w:hanging="0"/>
        <w:rPr>
          <w:b/>
          <w:bCs/>
          <w:szCs w:val="28"/>
        </w:rPr>
      </w:pPr>
      <w:r>
        <w:rPr/>
        <w:tab/>
      </w:r>
      <w:r>
        <w:rPr>
          <w:b/>
          <w:bCs/>
        </w:rPr>
        <w:t xml:space="preserve">Цель: </w:t>
      </w:r>
      <w:r>
        <w:rPr/>
        <w:t>Получение практических навыков по работе с Командной строкой и по выявлению вредоносных программ на локальном компьютере под управлением Microsoft Windows XP с помощью командной строки.</w:t>
      </w:r>
    </w:p>
    <w:p>
      <w:pPr>
        <w:pStyle w:val="Normal"/>
        <w:ind w:hanging="0"/>
        <w:rPr>
          <w:b/>
          <w:bCs/>
          <w:szCs w:val="28"/>
        </w:rPr>
      </w:pPr>
      <w:r>
        <w:rPr>
          <w:b/>
          <w:bCs/>
          <w:szCs w:val="28"/>
        </w:rPr>
        <w:tab/>
        <w:t>Задание 1</w:t>
      </w:r>
    </w:p>
    <w:p>
      <w:pPr>
        <w:pStyle w:val="Normal"/>
        <w:ind w:hanging="0"/>
        <w:rPr/>
      </w:pPr>
      <w:r>
        <w:rPr>
          <w:b/>
          <w:bCs/>
          <w:sz w:val="24"/>
        </w:rPr>
        <w:tab/>
      </w:r>
      <w:r>
        <w:rPr>
          <w:sz w:val="24"/>
        </w:rPr>
        <w:t xml:space="preserve">1) </w:t>
      </w:r>
      <w:r>
        <w:rPr/>
        <w:t xml:space="preserve">Для запуска командного интерпретатора (открытия нового сеанса Командной строки) нажимаем сочетание клавиш </w:t>
      </w:r>
      <w:r>
        <w:rPr>
          <w:lang w:val="en-US"/>
        </w:rPr>
        <w:t>win</w:t>
      </w:r>
      <w:r>
        <w:rPr/>
        <w:t xml:space="preserve"> + </w:t>
      </w:r>
      <w:r>
        <w:rPr>
          <w:lang w:val="en-US"/>
        </w:rPr>
        <w:t>R</w:t>
      </w:r>
      <w:r>
        <w:rPr/>
        <w:t>. Откроется окно Выполнить, затем вводим имя файла Cmd.exe и нажимаем кнопку OK. В результате откроется новое окно, в котором можно запускать команды и видеть результат их работы (рисунок 3.1)</w:t>
      </w:r>
    </w:p>
    <w:p>
      <w:pPr>
        <w:pStyle w:val="Normal"/>
        <w:ind w:hanging="0"/>
        <w:rPr>
          <w:sz w:val="24"/>
        </w:rPr>
      </w:pPr>
      <w:r>
        <w:rPr/>
        <w:drawing>
          <wp:inline distT="0" distB="0" distL="0" distR="0">
            <wp:extent cx="5940425" cy="1676400"/>
            <wp:effectExtent l="0" t="0" r="0" b="0"/>
            <wp:docPr id="52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0" b="49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3.1 – Командная строка</w:t>
      </w:r>
    </w:p>
    <w:p>
      <w:pPr>
        <w:pStyle w:val="Normal"/>
        <w:ind w:hanging="0"/>
        <w:rPr/>
      </w:pPr>
      <w:r>
        <w:rPr/>
        <w:tab/>
        <w:t>2) Создадим на диске C файл myfile.txt и папку Files. Затем в командной строке введем команды, указанные на рисунке 3.2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345815"/>
            <wp:effectExtent l="0" t="0" r="0" b="0"/>
            <wp:docPr id="53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>Рисунок</w:t>
      </w:r>
      <w:r>
        <w:rPr>
          <w:sz w:val="24"/>
          <w:lang w:val="en-US"/>
        </w:rPr>
        <w:t xml:space="preserve"> 3.2 – </w:t>
      </w:r>
      <w:r>
        <w:rPr>
          <w:sz w:val="24"/>
        </w:rPr>
        <w:t>Ввод</w:t>
      </w:r>
      <w:r>
        <w:rPr>
          <w:sz w:val="24"/>
          <w:lang w:val="en-US"/>
        </w:rPr>
        <w:t xml:space="preserve"> </w:t>
      </w:r>
      <w:r>
        <w:rPr>
          <w:sz w:val="24"/>
        </w:rPr>
        <w:t>команды</w:t>
      </w:r>
      <w:r>
        <w:rPr>
          <w:sz w:val="24"/>
          <w:lang w:val="en-US"/>
        </w:rPr>
        <w:t xml:space="preserve"> “copy C:\myfile.txt C:\Files /V”</w:t>
      </w:r>
    </w:p>
    <w:p>
      <w:pPr>
        <w:pStyle w:val="Normal"/>
        <w:ind w:hanging="0"/>
        <w:rPr/>
      </w:pPr>
      <w:r>
        <w:rPr>
          <w:sz w:val="24"/>
          <w:lang w:val="en-US"/>
        </w:rPr>
        <w:tab/>
      </w:r>
      <w:r>
        <w:rPr>
          <w:sz w:val="24"/>
        </w:rPr>
        <w:t xml:space="preserve">3) </w:t>
      </w:r>
      <w:r>
        <w:rPr/>
        <w:t>В командной строке наберем “copy /?” (Рисунок 3.3), “</w:t>
      </w:r>
      <w:r>
        <w:rPr>
          <w:lang w:val="en-US"/>
        </w:rPr>
        <w:t>shutdown</w:t>
      </w:r>
      <w:r>
        <w:rPr/>
        <w:t xml:space="preserve"> /</w:t>
      </w:r>
      <w:r>
        <w:rPr>
          <w:lang w:val="en-US"/>
        </w:rPr>
        <w:t>help</w:t>
      </w:r>
      <w:r>
        <w:rPr/>
        <w:t>” (Рисунок 3.4), “</w:t>
      </w:r>
      <w:r>
        <w:rPr>
          <w:lang w:val="en-US"/>
        </w:rPr>
        <w:t>help</w:t>
      </w:r>
      <w:r>
        <w:rPr/>
        <w:t>” (Рисунок 3.5)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325620" cy="4038600"/>
            <wp:effectExtent l="0" t="0" r="0" b="0"/>
            <wp:docPr id="54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3.3 – Ввод команды </w:t>
      </w:r>
      <w:r>
        <w:rPr>
          <w:sz w:val="24"/>
          <w:lang w:val="en-US"/>
        </w:rPr>
        <w:t>“</w:t>
      </w:r>
      <w:r>
        <w:rPr>
          <w:sz w:val="24"/>
        </w:rPr>
        <w:t>copy /?</w:t>
      </w:r>
      <w:r>
        <w:rPr>
          <w:sz w:val="24"/>
          <w:lang w:val="en-US"/>
        </w:rPr>
        <w:t>”</w:t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/>
        <w:drawing>
          <wp:inline distT="0" distB="0" distL="0" distR="0">
            <wp:extent cx="5438775" cy="4277995"/>
            <wp:effectExtent l="0" t="0" r="0" b="0"/>
            <wp:docPr id="55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27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3.4 – Ввод команды “shutdown /help”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40425" cy="6229985"/>
            <wp:effectExtent l="0" t="0" r="0" b="0"/>
            <wp:docPr id="56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3.5 – Ввод команды “help”</w:t>
      </w:r>
    </w:p>
    <w:p>
      <w:pPr>
        <w:pStyle w:val="Normal"/>
        <w:ind w:hanging="0"/>
        <w:rPr>
          <w:sz w:val="24"/>
        </w:rPr>
      </w:pPr>
      <w:r>
        <w:rPr>
          <w:sz w:val="24"/>
        </w:rPr>
        <w:tab/>
        <w:t xml:space="preserve">4) </w:t>
      </w:r>
      <w:r>
        <w:rPr/>
        <w:t>В Командной строке наберем “copy /? &gt; C:\myfile.txt</w:t>
      </w:r>
      <w:r>
        <w:rPr>
          <w:lang w:val="en-US"/>
        </w:rPr>
        <w:t>”</w:t>
      </w:r>
      <w:r>
        <w:rPr/>
        <w:t xml:space="preserve"> (Рисунок 3.6)</w:t>
      </w:r>
    </w:p>
    <w:p>
      <w:pPr>
        <w:pStyle w:val="Normal"/>
        <w:ind w:hanging="0"/>
        <w:rPr>
          <w:sz w:val="24"/>
        </w:rPr>
      </w:pPr>
      <w:r>
        <w:rPr/>
        <w:drawing>
          <wp:inline distT="0" distB="0" distL="0" distR="0">
            <wp:extent cx="5940425" cy="1390650"/>
            <wp:effectExtent l="0" t="0" r="0" b="0"/>
            <wp:docPr id="57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0" t="0" r="0" b="77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3.6 - Ввод команды “copy /? &gt; C:\myfile.txt”</w:t>
      </w:r>
    </w:p>
    <w:p>
      <w:pPr>
        <w:pStyle w:val="Normal"/>
        <w:ind w:hanging="0"/>
        <w:rPr/>
      </w:pPr>
      <w:r>
        <w:rPr/>
        <w:tab/>
        <w:t xml:space="preserve">Теперь откроем сам файл </w:t>
      </w:r>
      <w:r>
        <w:rPr>
          <w:lang w:val="en-US"/>
        </w:rPr>
        <w:t>myfile</w:t>
      </w:r>
      <w:r>
        <w:rPr/>
        <w:t>.</w:t>
      </w:r>
      <w:r>
        <w:rPr>
          <w:lang w:val="en-US"/>
        </w:rPr>
        <w:t>txt</w:t>
      </w:r>
      <w:r>
        <w:rPr/>
        <w:t xml:space="preserve"> и на рисунке 3.7 увидим, что в файле хранится вывод справки команды copy.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184140" cy="3867150"/>
            <wp:effectExtent l="0" t="0" r="0" b="0"/>
            <wp:docPr id="58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3.7 – Содержимое файла </w:t>
      </w:r>
      <w:r>
        <w:rPr>
          <w:sz w:val="24"/>
          <w:lang w:val="en-US"/>
        </w:rPr>
        <w:t>myfile</w:t>
      </w:r>
      <w:r>
        <w:rPr>
          <w:sz w:val="24"/>
        </w:rPr>
        <w:t>.</w:t>
      </w:r>
      <w:r>
        <w:rPr>
          <w:sz w:val="24"/>
          <w:lang w:val="en-US"/>
        </w:rPr>
        <w:t>txt</w:t>
      </w:r>
    </w:p>
    <w:p>
      <w:pPr>
        <w:pStyle w:val="Normal"/>
        <w:ind w:hanging="0"/>
        <w:rPr/>
      </w:pPr>
      <w:r>
        <w:rPr>
          <w:sz w:val="24"/>
        </w:rPr>
        <w:tab/>
      </w:r>
      <w:r>
        <w:rPr>
          <w:szCs w:val="28"/>
        </w:rPr>
        <w:t xml:space="preserve">5) </w:t>
      </w:r>
      <w:r>
        <w:rPr/>
        <w:t>На диске С создадим файл date.txt и напишем в нем 20.10.2009. В Командной строке наберем “Date &lt; C:\date.txt” (Рисунок 3.8). На рисунке 3.9 видно, что дата на компьютере поменялась.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086985" cy="1619250"/>
            <wp:effectExtent l="0" t="0" r="0" b="0"/>
            <wp:docPr id="59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0" t="0" r="36026" b="6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3.7 – Изменение даты через командную строку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457065" cy="1781175"/>
            <wp:effectExtent l="0" t="0" r="0" b="0"/>
            <wp:docPr id="60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3.8 – Демонстрация изменения даты</w:t>
      </w:r>
    </w:p>
    <w:p>
      <w:pPr>
        <w:pStyle w:val="Normal"/>
        <w:ind w:hanging="0"/>
        <w:rPr/>
      </w:pPr>
      <w:r>
        <w:rPr>
          <w:sz w:val="24"/>
        </w:rPr>
        <w:tab/>
      </w:r>
      <w:r>
        <w:rPr>
          <w:szCs w:val="28"/>
        </w:rPr>
        <w:t>6)</w:t>
      </w:r>
      <w:r>
        <w:rPr>
          <w:sz w:val="24"/>
        </w:rPr>
        <w:t xml:space="preserve"> </w:t>
      </w:r>
      <w:r>
        <w:rPr/>
        <w:t>В Командной строке наберем “More C:\date.txt” (Рисунок 3.9)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3086100" cy="897890"/>
            <wp:effectExtent l="0" t="0" r="0" b="0"/>
            <wp:docPr id="61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89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3.9 – Ввод команды “More C:\date.txt”</w:t>
      </w:r>
    </w:p>
    <w:p>
      <w:pPr>
        <w:pStyle w:val="Normal"/>
        <w:ind w:hanging="0"/>
        <w:rPr/>
      </w:pPr>
      <w:r>
        <w:rPr>
          <w:szCs w:val="28"/>
        </w:rPr>
        <w:tab/>
        <w:t xml:space="preserve">7) </w:t>
      </w:r>
      <w:r>
        <w:rPr/>
        <w:t>В командной строке наберем “sort &lt; C:\date.txt”, “</w:t>
      </w:r>
      <w:r>
        <w:rPr>
          <w:lang w:val="en-US"/>
        </w:rPr>
        <w:t>s</w:t>
      </w:r>
      <w:r>
        <w:rPr/>
        <w:t>ort /r &lt; C:\date.txt” (Рисунок 3.10).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3209925" cy="1244600"/>
            <wp:effectExtent l="0" t="0" r="0" b="0"/>
            <wp:docPr id="62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24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3.10 – Ввод команд сортировок</w:t>
      </w:r>
    </w:p>
    <w:p>
      <w:pPr>
        <w:pStyle w:val="Normal"/>
        <w:ind w:hanging="0"/>
        <w:rPr>
          <w:b/>
          <w:bCs/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Задание 2</w:t>
      </w:r>
    </w:p>
    <w:p>
      <w:pPr>
        <w:pStyle w:val="Normal"/>
        <w:ind w:hanging="0"/>
        <w:rPr>
          <w:szCs w:val="28"/>
        </w:rPr>
      </w:pPr>
      <w:r>
        <w:rPr>
          <w:b/>
          <w:bCs/>
          <w:szCs w:val="28"/>
        </w:rPr>
        <w:tab/>
      </w:r>
      <w:r>
        <w:rPr>
          <w:szCs w:val="28"/>
        </w:rPr>
        <w:t>1) Запустим командную строку</w:t>
      </w:r>
    </w:p>
    <w:p>
      <w:pPr>
        <w:pStyle w:val="Normal"/>
        <w:ind w:hanging="0"/>
        <w:rPr/>
      </w:pPr>
      <w:r>
        <w:rPr>
          <w:szCs w:val="28"/>
        </w:rPr>
        <w:tab/>
        <w:t>2) В командной строке наберем “</w:t>
      </w:r>
      <w:r>
        <w:rPr/>
        <w:t>netstat /?” (Рисунок 3.11)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253230" cy="3409950"/>
            <wp:effectExtent l="0" t="0" r="0" b="0"/>
            <wp:docPr id="63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3.11 – Ввод команды “netstat /?”</w:t>
      </w:r>
    </w:p>
    <w:p>
      <w:pPr>
        <w:pStyle w:val="Normal"/>
        <w:ind w:hanging="0"/>
        <w:rPr/>
      </w:pPr>
      <w:r>
        <w:rPr>
          <w:sz w:val="24"/>
        </w:rPr>
        <w:tab/>
      </w:r>
      <w:r>
        <w:rPr>
          <w:szCs w:val="28"/>
        </w:rPr>
        <w:t xml:space="preserve">3) </w:t>
      </w:r>
      <w:r>
        <w:rPr/>
        <w:t>Прочитаем описание утилиты netstat и убедимся, что для вывода самой полной информации нужно использовать ключ -a</w:t>
      </w:r>
    </w:p>
    <w:p>
      <w:pPr>
        <w:pStyle w:val="Normal"/>
        <w:ind w:hanging="0"/>
        <w:rPr/>
      </w:pPr>
      <w:r>
        <w:rPr/>
        <w:tab/>
        <w:t>4) В Командной строке наберите “netstat -a” (Рисунок 3.12)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514850" cy="3619500"/>
            <wp:effectExtent l="0" t="0" r="0" b="0"/>
            <wp:docPr id="64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3.12 – Ввод команды “</w:t>
      </w:r>
      <w:r>
        <w:rPr/>
        <w:t>netstat -a”</w:t>
      </w:r>
    </w:p>
    <w:p>
      <w:pPr>
        <w:pStyle w:val="Normal"/>
        <w:ind w:hanging="0"/>
        <w:rPr/>
      </w:pPr>
      <w:r>
        <w:rPr/>
        <w:tab/>
        <w:t>5) Результатом выполнения команды является список активных подключений, в который входят установленные соединения и открытые порты.</w:t>
      </w:r>
    </w:p>
    <w:p>
      <w:pPr>
        <w:pStyle w:val="Normal"/>
        <w:ind w:hanging="0"/>
        <w:rPr/>
      </w:pPr>
      <w:r>
        <w:rPr/>
        <w:tab/>
        <w:t>6) В Командной строке наберем “netstat -a” и посмотрим не изменения. (Рисунок 3.13)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870450" cy="2743200"/>
            <wp:effectExtent l="0" t="0" r="0" b="0"/>
            <wp:docPr id="65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3.13 – Повторный ввод команды “</w:t>
      </w:r>
      <w:r>
        <w:rPr/>
        <w:t>netstat -a”</w:t>
      </w:r>
    </w:p>
    <w:p>
      <w:pPr>
        <w:sectPr>
          <w:footerReference w:type="default" r:id="rId72"/>
          <w:footerReference w:type="first" r:id="rId73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rPr/>
      </w:pPr>
      <w:r>
        <w:rPr/>
        <w:tab/>
        <w:t>7) Закроем окно командной строки. В Командной строке наберем Exit</w:t>
      </w:r>
    </w:p>
    <w:p>
      <w:pPr>
        <w:pStyle w:val="Heading1"/>
        <w:rPr/>
      </w:pPr>
      <w:bookmarkStart w:id="4" w:name="_Toc155693793"/>
      <w:r>
        <w:rPr/>
        <w:t>Лабораторная работа №4</w:t>
      </w:r>
      <w:bookmarkEnd w:id="4"/>
    </w:p>
    <w:p>
      <w:pPr>
        <w:pStyle w:val="Normal"/>
        <w:rPr/>
      </w:pPr>
      <w:r>
        <w:rPr>
          <w:b/>
          <w:bCs/>
        </w:rPr>
        <w:t>Тема:</w:t>
      </w:r>
      <w:r>
        <w:rPr/>
        <w:t xml:space="preserve"> Защита от несанкционированного доступа и сетевых хакерских атак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Цель: </w:t>
      </w:r>
      <w:r>
        <w:rPr/>
        <w:t>познакомиться с встроенными компонентами защиты операционной системы Microsoft Windows XP и настроить их.</w:t>
      </w:r>
      <w:r>
        <w:rPr>
          <w:b/>
          <w:bCs/>
        </w:rPr>
        <w:t xml:space="preserve"> </w:t>
      </w:r>
      <w:r>
        <w:rPr/>
        <w:t>Ознакомиться с процедурами создания ученых записей</w:t>
      </w:r>
    </w:p>
    <w:p>
      <w:pPr>
        <w:pStyle w:val="Normal"/>
        <w:ind w:hanging="0" w:left="709"/>
        <w:rPr>
          <w:b/>
          <w:bCs/>
        </w:rPr>
      </w:pPr>
      <w:r>
        <w:rPr>
          <w:b/>
          <w:bCs/>
        </w:rPr>
        <w:t>Ход работы</w:t>
      </w:r>
    </w:p>
    <w:p>
      <w:pPr>
        <w:pStyle w:val="Normal"/>
        <w:ind w:hanging="0" w:left="709"/>
        <w:rPr>
          <w:b/>
          <w:bCs/>
        </w:rPr>
      </w:pPr>
      <w:r>
        <w:rPr>
          <w:b/>
          <w:bCs/>
        </w:rPr>
        <w:t>Задание 1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093335" cy="2870835"/>
            <wp:effectExtent l="0" t="0" r="0" b="0"/>
            <wp:docPr id="66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287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4.1 – Брандмауэр </w:t>
      </w:r>
      <w:r>
        <w:rPr>
          <w:sz w:val="24"/>
          <w:lang w:val="en-US"/>
        </w:rPr>
        <w:t>Windows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781550" cy="2752725"/>
            <wp:effectExtent l="0" t="0" r="0" b="0"/>
            <wp:docPr id="67" name="Рисунок 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47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4.2 – Настройка параметров для каждого типа сети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24550" cy="3381375"/>
            <wp:effectExtent l="0" t="0" r="0" b="0"/>
            <wp:docPr id="68" name="Рисунок 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58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 w:left="709"/>
        <w:jc w:val="center"/>
        <w:rPr>
          <w:sz w:val="24"/>
        </w:rPr>
      </w:pPr>
      <w:r>
        <w:rPr>
          <w:sz w:val="24"/>
        </w:rPr>
        <w:t>Рисунок 4.3 – Просмотр разрешенных приложения в брандмауэре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476875" cy="2381250"/>
            <wp:effectExtent l="0" t="0" r="0" b="0"/>
            <wp:docPr id="69" name="Рисунок 6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0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4.4 - Журнал безопасности Брандмауэра </w:t>
      </w:r>
      <w:r>
        <w:rPr>
          <w:sz w:val="24"/>
          <w:lang w:val="en-US"/>
        </w:rPr>
        <w:t>Windows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857625" cy="4448175"/>
            <wp:effectExtent l="0" t="0" r="0" b="0"/>
            <wp:docPr id="70" name="Рисунок 6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602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  <w:t>Рисунок 4.5 – Центр обеспечения информации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410075" cy="3657600"/>
            <wp:effectExtent l="0" t="0" r="0" b="0"/>
            <wp:docPr id="71" name="Рисунок 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61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  <w:t xml:space="preserve">Рисунок 4.6 – Центр безопасности в </w:t>
      </w:r>
      <w:r>
        <w:rPr>
          <w:sz w:val="24"/>
          <w:lang w:val="en-US"/>
        </w:rPr>
        <w:t>Windows</w:t>
      </w:r>
      <w:r>
        <w:rPr>
          <w:sz w:val="24"/>
        </w:rPr>
        <w:t xml:space="preserve"> 11</w:t>
      </w:r>
    </w:p>
    <w:p>
      <w:pPr>
        <w:pStyle w:val="Normal"/>
        <w:spacing w:lineRule="auto" w:line="259" w:before="0" w:after="160"/>
        <w:ind w:hanging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b/>
          <w:bCs/>
        </w:rPr>
        <w:t>Задание 2.</w:t>
      </w:r>
    </w:p>
    <w:p>
      <w:pPr>
        <w:pStyle w:val="Normal"/>
        <w:rPr/>
      </w:pPr>
      <w:r>
        <w:rPr/>
        <w:t xml:space="preserve">Создадим нового пользователя (Рисунок 4.7). На рисунке 4.8 задание пользователя </w:t>
      </w:r>
      <w:r>
        <w:rPr>
          <w:lang w:val="en-US"/>
        </w:rPr>
        <w:t>tester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543425" cy="3909695"/>
            <wp:effectExtent l="0" t="0" r="0" b="0"/>
            <wp:docPr id="72" name="Рисунок 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61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90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  <w:t xml:space="preserve">Рисунок 4.7 – Создание нового пользователя в </w:t>
      </w:r>
      <w:r>
        <w:rPr>
          <w:sz w:val="24"/>
          <w:lang w:val="en-US"/>
        </w:rPr>
        <w:t>Windows</w:t>
      </w:r>
      <w:r>
        <w:rPr>
          <w:sz w:val="24"/>
        </w:rPr>
        <w:t xml:space="preserve"> 10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218815" cy="3069590"/>
            <wp:effectExtent l="0" t="0" r="0" b="0"/>
            <wp:docPr id="73" name="Рисунок 6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626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306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4.8 – Название нового пользователя </w:t>
      </w:r>
      <w:r>
        <w:rPr>
          <w:sz w:val="24"/>
          <w:lang w:val="en-US"/>
        </w:rPr>
        <w:t>Tester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171190" cy="3591560"/>
            <wp:effectExtent l="0" t="0" r="0" b="0"/>
            <wp:docPr id="74" name="Рисунок 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627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90" cy="359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4.9 – Создание новой группы и добавление членов пользователей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3195955"/>
            <wp:effectExtent l="0" t="0" r="0" b="0"/>
            <wp:docPr id="75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84"/>
          <w:footerReference w:type="first" r:id="rId85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4.10 – Журнал событий </w:t>
      </w:r>
      <w:r>
        <w:rPr>
          <w:sz w:val="24"/>
          <w:lang w:val="en-US"/>
        </w:rPr>
        <w:t>Windows</w:t>
      </w:r>
    </w:p>
    <w:p>
      <w:pPr>
        <w:pStyle w:val="Heading1"/>
        <w:rPr/>
      </w:pPr>
      <w:bookmarkStart w:id="5" w:name="_Toc155693794"/>
      <w:r>
        <w:rPr/>
        <w:t>Лабораторная работа №5</w:t>
      </w:r>
      <w:bookmarkEnd w:id="5"/>
    </w:p>
    <w:p>
      <w:pPr>
        <w:pStyle w:val="Normal"/>
        <w:rPr>
          <w:bCs/>
        </w:rPr>
      </w:pPr>
      <w:r>
        <w:rPr>
          <w:b/>
        </w:rPr>
        <w:t xml:space="preserve">Тема: </w:t>
      </w:r>
      <w:r>
        <w:rPr/>
        <w:t>Резервное копирование программ, системных параметров и файлов</w:t>
      </w:r>
    </w:p>
    <w:p>
      <w:pPr>
        <w:pStyle w:val="Normal"/>
        <w:rPr/>
      </w:pPr>
      <w:r>
        <w:rPr>
          <w:b/>
        </w:rPr>
        <w:t>Цель</w:t>
      </w:r>
      <w:r>
        <w:rPr/>
        <w:t>: изучить возможности резервного копирования в ОС Windows 7</w:t>
      </w:r>
    </w:p>
    <w:p>
      <w:pPr>
        <w:pStyle w:val="Normal"/>
        <w:rPr>
          <w:b/>
          <w:bCs/>
        </w:rPr>
      </w:pPr>
      <w:r>
        <w:rPr>
          <w:b/>
          <w:bCs/>
        </w:rPr>
        <w:t>Задание 1.</w:t>
      </w:r>
    </w:p>
    <w:p>
      <w:pPr>
        <w:pStyle w:val="Normal"/>
        <w:rPr/>
      </w:pPr>
      <w:r>
        <w:rPr/>
        <w:t xml:space="preserve">Зайдем в панель управления </w:t>
      </w:r>
      <w:r>
        <w:rPr>
          <w:lang w:val="en-US"/>
        </w:rPr>
        <w:t>Windows</w:t>
      </w:r>
      <w:r>
        <w:rPr/>
        <w:t xml:space="preserve"> и найдем пункт Восстановление (Рисунок 5.1). Мы будем хранить точки восстановления на выносном накопителе, для этого подключаем необходимый накопитель и правой кнопкой мыши по нему, выбираем свойства и ищем архивацию данных в пункте Сервис (Рисунок 5.2)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4437380"/>
            <wp:effectExtent l="0" t="0" r="0" b="0"/>
            <wp:docPr id="76" name="Рисунок 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45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5.1 – выбор пункта Восстановление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272405" cy="3942715"/>
            <wp:effectExtent l="0" t="0" r="0" b="0"/>
            <wp:docPr id="77" name="Рисунок 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45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5.2 – выбор пункта Архивация данных</w:t>
      </w:r>
    </w:p>
    <w:p>
      <w:pPr>
        <w:pStyle w:val="Normal"/>
        <w:ind w:hanging="0"/>
        <w:rPr/>
      </w:pPr>
      <w:r>
        <w:rPr/>
        <w:tab/>
        <w:t>В открывшемся окне выбираем пункт “Настроить резервное копирование”. Выбираем наш накопитель и затем нажимаем Далее (Рисунок 5.3)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781425" cy="3162300"/>
            <wp:effectExtent l="0" t="0" r="0" b="0"/>
            <wp:docPr id="78" name="Рисунок 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45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5.3 – выбор накопителя</w:t>
      </w:r>
    </w:p>
    <w:p>
      <w:pPr>
        <w:pStyle w:val="Normal"/>
        <w:ind w:hanging="0"/>
        <w:rPr/>
      </w:pPr>
      <w:r>
        <w:rPr/>
        <w:tab/>
        <w:t>Затем произведется резервное копирование данных на данный накопитель (Рисунок 5.4)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4446270"/>
            <wp:effectExtent l="0" t="0" r="0" b="0"/>
            <wp:docPr id="79" name="Рисунок 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45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5.4 – Резервное копирование данных</w:t>
      </w:r>
    </w:p>
    <w:p>
      <w:pPr>
        <w:pStyle w:val="Normal"/>
        <w:ind w:hanging="0"/>
        <w:rPr/>
      </w:pPr>
      <w:r>
        <w:rPr/>
        <w:tab/>
        <w:t>Вернемся в пункт Восстановление в панели управления и попробуем запустить восстановление системы с накопителя. Там отобразятся все точки восстановления, которые были созданы. Выберем первый пункт и подтверждаем восстановление системы. Система, в большинстве случаем, будет восстановлена и возвращена в состояние, указанном в точке восстановления. (Рисунок 5.4)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400425" cy="1136015"/>
            <wp:effectExtent l="0" t="0" r="0" b="0"/>
            <wp:docPr id="80" name="Рисунок 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45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13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91"/>
          <w:footerReference w:type="first" r:id="rId92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5.4 – Система восстановлена</w:t>
      </w:r>
    </w:p>
    <w:p>
      <w:pPr>
        <w:pStyle w:val="Heading1"/>
        <w:rPr/>
      </w:pPr>
      <w:bookmarkStart w:id="6" w:name="_Toc155693795"/>
      <w:r>
        <w:rPr/>
        <w:t>Лабораторная работа №6</w:t>
      </w:r>
      <w:bookmarkEnd w:id="6"/>
    </w:p>
    <w:p>
      <w:pPr>
        <w:pStyle w:val="Normal"/>
        <w:rPr>
          <w:bCs/>
        </w:rPr>
      </w:pPr>
      <w:r>
        <w:rPr>
          <w:b/>
        </w:rPr>
        <w:t xml:space="preserve">Тема: </w:t>
      </w:r>
      <w:r>
        <w:rPr/>
        <w:t>Реестр операционной системы Windows.</w:t>
      </w:r>
    </w:p>
    <w:p>
      <w:pPr>
        <w:pStyle w:val="Normal"/>
        <w:rPr/>
      </w:pPr>
      <w:r>
        <w:rPr>
          <w:b/>
        </w:rPr>
        <w:t>Цель</w:t>
      </w:r>
      <w:r>
        <w:rPr/>
        <w:t>: получение навыков в использовании функций реестра операционных систем семейства Windows.</w:t>
      </w:r>
    </w:p>
    <w:p>
      <w:pPr>
        <w:pStyle w:val="Normal"/>
        <w:ind w:hanging="0"/>
        <w:rPr>
          <w:b/>
          <w:bCs/>
        </w:rPr>
      </w:pPr>
      <w:r>
        <w:rPr>
          <w:b/>
          <w:bCs/>
        </w:rPr>
        <w:tab/>
        <w:t>Задание 1</w:t>
      </w:r>
    </w:p>
    <w:p>
      <w:pPr>
        <w:pStyle w:val="Normal"/>
        <w:ind w:hanging="0"/>
        <w:rPr/>
      </w:pPr>
      <w:r>
        <w:rPr>
          <w:b/>
          <w:bCs/>
        </w:rPr>
        <w:tab/>
      </w:r>
      <w:r>
        <w:rPr/>
        <w:t>Сделаем резервную копию ветвей реестра, изменяемых в следующих пунктах задания. Для этого зайдем в сам реестр, выберем необходимые нам ветви и в пункте Файл нажмем Экспорт (Рисунок 6.1) и сохраняем файл в формате .</w:t>
      </w:r>
      <w:r>
        <w:rPr>
          <w:lang w:val="en-US"/>
        </w:rPr>
        <w:t>reg</w:t>
      </w:r>
      <w:r>
        <w:rPr/>
        <w:t>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4107815"/>
            <wp:effectExtent l="0" t="0" r="0" b="0"/>
            <wp:docPr id="81" name="Рисунок 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45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6.1 – Сохранение резервной копии ветвей реестра</w:t>
      </w:r>
    </w:p>
    <w:p>
      <w:pPr>
        <w:pStyle w:val="Normal"/>
        <w:ind w:hanging="0"/>
        <w:rPr>
          <w:b/>
          <w:bCs/>
        </w:rPr>
      </w:pPr>
      <w:r>
        <w:rPr/>
        <w:tab/>
      </w:r>
      <w:r>
        <w:rPr>
          <w:b/>
          <w:bCs/>
        </w:rPr>
        <w:t>Задание 2</w:t>
      </w:r>
    </w:p>
    <w:p>
      <w:pPr>
        <w:pStyle w:val="Normal"/>
        <w:rPr/>
      </w:pPr>
      <w:r>
        <w:rPr/>
        <w:t>C помощью утилиты regedit внесем информацию в ветвь реестра Windows (Рисунок 6.2):</w:t>
      </w:r>
    </w:p>
    <w:p>
      <w:pPr>
        <w:pStyle w:val="Normal"/>
        <w:rPr>
          <w:lang w:val="en-US"/>
        </w:rPr>
      </w:pPr>
      <w:r>
        <w:rPr>
          <w:lang w:val="en-US"/>
        </w:rPr>
        <w:t>HKCU\Software\Microsoft\Windows\CurrentVersion\Explorer\Advanced</w:t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 xml:space="preserve">Затем создадим параметр </w:t>
      </w:r>
      <w:r>
        <w:rPr>
          <w:lang w:val="en-US"/>
        </w:rPr>
        <w:t>Start</w:t>
      </w:r>
      <w:r>
        <w:rPr/>
        <w:t>_</w:t>
      </w:r>
      <w:r>
        <w:rPr>
          <w:lang w:val="en-US"/>
        </w:rPr>
        <w:t>ShowRun</w:t>
      </w:r>
      <w:r>
        <w:rPr/>
        <w:t xml:space="preserve"> типа </w:t>
      </w:r>
      <w:r>
        <w:rPr>
          <w:lang w:val="en-US"/>
        </w:rPr>
        <w:t>REG</w:t>
      </w:r>
      <w:r>
        <w:rPr/>
        <w:t>_</w:t>
      </w:r>
      <w:r>
        <w:rPr>
          <w:lang w:val="en-US"/>
        </w:rPr>
        <w:t>DWORD</w:t>
      </w:r>
      <w:r>
        <w:rPr/>
        <w:t xml:space="preserve"> и введем значение 0 (Рисунок 6.3). Перезапустим процесс </w:t>
      </w:r>
      <w:r>
        <w:rPr>
          <w:lang w:val="en-US"/>
        </w:rPr>
        <w:t>Explorer</w:t>
      </w:r>
      <w:r>
        <w:rPr/>
        <w:t xml:space="preserve"> и посмотрим, что ничего произошло. Теперь поставим значение 1 и перезагрузим. Мы видим, что появилась новая ссылка на команду “Выполнить” (Рисунок 6.4)</w:t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5940425" cy="4103370"/>
            <wp:effectExtent l="0" t="0" r="0" b="0"/>
            <wp:docPr id="82" name="Рисунок 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46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6.2 – Необходимая ветвь в реестре для внесения информации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124835" cy="1771650"/>
            <wp:effectExtent l="0" t="0" r="0" b="0"/>
            <wp:docPr id="83" name="Рисунок 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46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6.3 – Создание нового параметра и присваивания значения 0</w:t>
      </w:r>
    </w:p>
    <w:p>
      <w:pPr>
        <w:pStyle w:val="Normal"/>
        <w:ind w:hanging="0"/>
        <w:jc w:val="center"/>
        <w:rPr/>
      </w:pPr>
      <w:r>
        <w:rPr/>
        <w:t xml:space="preserve"> </w:t>
      </w:r>
      <w:r>
        <w:rPr/>
        <w:drawing>
          <wp:inline distT="0" distB="0" distL="0" distR="0">
            <wp:extent cx="3597910" cy="3776980"/>
            <wp:effectExtent l="0" t="0" r="0" b="0"/>
            <wp:docPr id="84" name="Рисунок 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464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377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6.4 – Новая команда “Выполнить”</w:t>
      </w:r>
    </w:p>
    <w:p>
      <w:pPr>
        <w:pStyle w:val="Normal"/>
        <w:rPr>
          <w:b/>
          <w:bCs/>
        </w:rPr>
      </w:pPr>
      <w:r>
        <w:rPr>
          <w:b/>
          <w:bCs/>
        </w:rPr>
        <w:t>Задание 3.</w:t>
      </w:r>
    </w:p>
    <w:p>
      <w:pPr>
        <w:pStyle w:val="Normal"/>
        <w:rPr/>
      </w:pPr>
      <w:r>
        <w:rPr/>
        <w:t>Внести информацию в реестр с помощью reg-файла следующее (Рисунок 6.5): [HKEY_LOCAL_MACHINE\SOFTWARE\Classes\CLSID\{20D04FE0-3AEA1069-A2D8-08002B30309D}\shell\66] @="Удалить или изменить программу" [</w:t>
      </w:r>
      <w:r>
        <w:rPr>
          <w:lang w:val="en-US"/>
        </w:rPr>
        <w:t>HKEY</w:t>
      </w:r>
      <w:r>
        <w:rPr/>
        <w:t>_</w:t>
      </w:r>
      <w:r>
        <w:rPr>
          <w:lang w:val="en-US"/>
        </w:rPr>
        <w:t>LOCAL</w:t>
      </w:r>
      <w:r>
        <w:rPr/>
        <w:t>_</w:t>
      </w:r>
      <w:r>
        <w:rPr>
          <w:lang w:val="en-US"/>
        </w:rPr>
        <w:t>MACHINE</w:t>
      </w:r>
      <w:r>
        <w:rPr/>
        <w:t>\</w:t>
      </w:r>
      <w:r>
        <w:rPr>
          <w:lang w:val="en-US"/>
        </w:rPr>
        <w:t>SOFTWARE</w:t>
      </w:r>
      <w:r>
        <w:rPr/>
        <w:t>\</w:t>
      </w:r>
      <w:r>
        <w:rPr>
          <w:lang w:val="en-US"/>
        </w:rPr>
        <w:t>Classes</w:t>
      </w:r>
      <w:r>
        <w:rPr/>
        <w:t>\</w:t>
      </w:r>
      <w:r>
        <w:rPr>
          <w:lang w:val="en-US"/>
        </w:rPr>
        <w:t>CLSID</w:t>
      </w:r>
      <w:r>
        <w:rPr/>
        <w:t>\{20</w:t>
      </w:r>
      <w:r>
        <w:rPr>
          <w:lang w:val="en-US"/>
        </w:rPr>
        <w:t>D</w:t>
      </w:r>
      <w:r>
        <w:rPr/>
        <w:t>04</w:t>
      </w:r>
      <w:r>
        <w:rPr>
          <w:lang w:val="en-US"/>
        </w:rPr>
        <w:t>FE</w:t>
      </w:r>
      <w:r>
        <w:rPr/>
        <w:t>0-3</w:t>
      </w:r>
      <w:r>
        <w:rPr>
          <w:lang w:val="en-US"/>
        </w:rPr>
        <w:t>AEA</w:t>
      </w:r>
      <w:r>
        <w:rPr/>
        <w:t>1069-</w:t>
      </w:r>
      <w:r>
        <w:rPr>
          <w:lang w:val="en-US"/>
        </w:rPr>
        <w:t>A</w:t>
      </w:r>
      <w:r>
        <w:rPr/>
        <w:t>2</w:t>
      </w:r>
      <w:r>
        <w:rPr>
          <w:lang w:val="en-US"/>
        </w:rPr>
        <w:t>D</w:t>
      </w:r>
      <w:r>
        <w:rPr/>
        <w:t>8-08002</w:t>
      </w:r>
      <w:r>
        <w:rPr>
          <w:lang w:val="en-US"/>
        </w:rPr>
        <w:t>B</w:t>
      </w:r>
      <w:r>
        <w:rPr/>
        <w:t>30309</w:t>
      </w:r>
      <w:r>
        <w:rPr>
          <w:lang w:val="en-US"/>
        </w:rPr>
        <w:t>D</w:t>
      </w:r>
      <w:r>
        <w:rPr/>
        <w:t>}\</w:t>
      </w:r>
      <w:r>
        <w:rPr>
          <w:lang w:val="en-US"/>
        </w:rPr>
        <w:t>shell</w:t>
      </w:r>
      <w:r>
        <w:rPr/>
        <w:t>\66\</w:t>
      </w:r>
      <w:r>
        <w:rPr>
          <w:lang w:val="en-US"/>
        </w:rPr>
        <w:t>command</w:t>
      </w:r>
      <w:r>
        <w:rPr/>
        <w:t>] @="control appwiz.cpl"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4086860"/>
            <wp:effectExtent l="0" t="0" r="0" b="0"/>
            <wp:docPr id="85" name="Рисунок 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46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6.5 – Добавление новых параметров в реестр</w:t>
      </w:r>
    </w:p>
    <w:p>
      <w:pPr>
        <w:pStyle w:val="Normal"/>
        <w:rPr/>
      </w:pPr>
      <w:r>
        <w:rPr/>
        <w:t xml:space="preserve">Появилась новая кнопка в контекстом меню </w:t>
      </w:r>
      <w:r>
        <w:rPr>
          <w:lang w:val="en-US"/>
        </w:rPr>
        <w:t>“</w:t>
      </w:r>
      <w:r>
        <w:rPr/>
        <w:t>Мой компьютер</w:t>
      </w:r>
      <w:r>
        <w:rPr>
          <w:lang w:val="en-US"/>
        </w:rPr>
        <w:t>”</w:t>
      </w:r>
      <w:r>
        <w:rPr/>
        <w:t xml:space="preserve"> (Рисунок 6.6)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1007745"/>
            <wp:effectExtent l="0" t="0" r="0" b="0"/>
            <wp:docPr id="86" name="Рисунок 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466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99"/>
          <w:footerReference w:type="first" r:id="rId100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6.6 – новое меню</w:t>
      </w:r>
    </w:p>
    <w:p>
      <w:pPr>
        <w:pStyle w:val="Heading1"/>
        <w:rPr/>
      </w:pPr>
      <w:bookmarkStart w:id="7" w:name="_Toc155693796"/>
      <w:r>
        <w:rPr/>
        <w:t>Лабораторная работа №7</w:t>
      </w:r>
      <w:bookmarkEnd w:id="7"/>
    </w:p>
    <w:p>
      <w:pPr>
        <w:pStyle w:val="Normal"/>
        <w:ind w:hanging="0"/>
        <w:rPr>
          <w:b/>
          <w:bCs/>
        </w:rPr>
      </w:pPr>
      <w:r>
        <w:rPr>
          <w:b/>
          <w:bCs/>
        </w:rPr>
        <w:tab/>
        <w:t xml:space="preserve">Тема: </w:t>
      </w:r>
      <w:r>
        <w:rPr/>
        <w:t>Средства защиты компьютера от вирусов. Работа с антивирусными пакетами</w:t>
      </w:r>
    </w:p>
    <w:p>
      <w:pPr>
        <w:pStyle w:val="Normal"/>
        <w:rPr/>
      </w:pPr>
      <w:r>
        <w:rPr>
          <w:b/>
          <w:bCs/>
        </w:rPr>
        <w:t xml:space="preserve">Цель: </w:t>
      </w:r>
      <w:r>
        <w:rPr/>
        <w:t>ознакомиться с теоретическими аспектами защиты информации от вредоносных программ: разновидностями вирусов, способами заражения и методы борьбы. Ознакомиться с различными видами программных средств защиты от вирусов. Проверка настроек антивирусов, сканирование файлов, папок и дисков, обновления антивирусной базы. Получить навыки работы с антивирусным пакетом Антивирус Касперского.</w:t>
      </w:r>
    </w:p>
    <w:p>
      <w:pPr>
        <w:pStyle w:val="Normal"/>
        <w:rPr>
          <w:b/>
          <w:bCs/>
        </w:rPr>
      </w:pPr>
      <w:r>
        <w:rPr>
          <w:b/>
          <w:bCs/>
        </w:rPr>
        <w:t>Задание 1</w:t>
      </w:r>
    </w:p>
    <w:p>
      <w:pPr>
        <w:pStyle w:val="Normal"/>
        <w:ind w:hanging="0"/>
        <w:jc w:val="center"/>
        <w:rPr>
          <w:b/>
          <w:bCs/>
          <w:lang w:val="en-US"/>
        </w:rPr>
      </w:pPr>
      <w:r>
        <w:rPr/>
        <w:drawing>
          <wp:inline distT="0" distB="0" distL="0" distR="0">
            <wp:extent cx="4203065" cy="5408295"/>
            <wp:effectExtent l="0" t="0" r="0" b="0"/>
            <wp:docPr id="87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540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7.1 – Антивирус </w:t>
      </w:r>
      <w:r>
        <w:rPr>
          <w:sz w:val="24"/>
          <w:lang w:val="en-US"/>
        </w:rPr>
        <w:t>NOD</w:t>
      </w:r>
      <w:r>
        <w:rPr>
          <w:sz w:val="24"/>
        </w:rPr>
        <w:t>32</w:t>
      </w:r>
    </w:p>
    <w:p>
      <w:pPr>
        <w:pStyle w:val="Normal"/>
        <w:ind w:hanging="0"/>
        <w:rPr>
          <w:sz w:val="24"/>
        </w:rPr>
      </w:pPr>
      <w:r>
        <w:rPr>
          <w:sz w:val="24"/>
        </w:rPr>
      </w:r>
    </w:p>
    <w:p>
      <w:pPr>
        <w:pStyle w:val="Normal"/>
        <w:ind w:firstLine="708"/>
        <w:rPr>
          <w:b/>
          <w:bCs/>
          <w:szCs w:val="28"/>
        </w:rPr>
      </w:pPr>
      <w:r>
        <w:rPr>
          <w:b/>
          <w:bCs/>
          <w:szCs w:val="28"/>
        </w:rPr>
        <w:t>Задание 2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 xml:space="preserve">Изучим пакет Антивирус Касперского. 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1. Сканирование папок на наличие вирусов. Для этого зайдем в программу и нажмем пункт Проверка (Рисунок 7.2). Нажимаем запустить проверку (Рисунок 7.3).</w:t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3829050" cy="2788920"/>
            <wp:effectExtent l="0" t="0" r="0" b="0"/>
            <wp:docPr id="88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788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7.2 – выбор пункта проверка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735830" cy="3502660"/>
            <wp:effectExtent l="0" t="0" r="0" b="0"/>
            <wp:docPr id="89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50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7.3 – Полная проверка</w:t>
      </w:r>
    </w:p>
    <w:p>
      <w:pPr>
        <w:pStyle w:val="Normal"/>
        <w:ind w:hanging="0" w:left="705"/>
        <w:rPr>
          <w:szCs w:val="28"/>
        </w:rPr>
      </w:pPr>
      <w:r>
        <w:rPr>
          <w:szCs w:val="28"/>
        </w:rPr>
        <w:br/>
        <w:t>По необходимости можем сохранить отчет (Рисунок 7.4)</w:t>
      </w:r>
    </w:p>
    <w:p>
      <w:pPr>
        <w:pStyle w:val="Normal"/>
        <w:ind w:hanging="0"/>
        <w:rPr>
          <w:sz w:val="24"/>
        </w:rPr>
      </w:pPr>
      <w:r>
        <w:rPr/>
        <w:drawing>
          <wp:inline distT="0" distB="0" distL="0" distR="0">
            <wp:extent cx="5940425" cy="3029585"/>
            <wp:effectExtent l="0" t="0" r="0" b="0"/>
            <wp:docPr id="90" name="Рисунок 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448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 w:val="24"/>
        </w:rPr>
        <w:t>Рисунок 7.4 – Сохранение отчета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>2. Обновление антивирусной базы. Выбираем пункт обновление баз (Рисунок 7.5). На рисунке 7.6 видно обновление баз.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600700" cy="4067175"/>
            <wp:effectExtent l="0" t="0" r="0" b="0"/>
            <wp:docPr id="91" name="Рисунок 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44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6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7.5 – Обновление баз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40425" cy="4354830"/>
            <wp:effectExtent l="0" t="0" r="0" b="0"/>
            <wp:docPr id="92" name="Рисунок 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450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7.6 – Обновление баз</w:t>
      </w:r>
    </w:p>
    <w:p>
      <w:pPr>
        <w:pStyle w:val="Normal"/>
        <w:ind w:hanging="0"/>
        <w:rPr>
          <w:b/>
          <w:bCs/>
          <w:szCs w:val="28"/>
        </w:rPr>
      </w:pPr>
      <w:r>
        <w:rPr>
          <w:sz w:val="24"/>
        </w:rPr>
        <w:tab/>
      </w:r>
      <w:r>
        <w:rPr>
          <w:b/>
          <w:bCs/>
          <w:szCs w:val="28"/>
        </w:rPr>
        <w:t>Задание 3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>Avast - это один из крупнейших и наиболее известных производителей антивирусного программного обеспечения. Компания Avast Software разрабатывает широкий спектр продуктов для защиты устройств от вредоносных программ, включая антивирусы для компьютеров, мобильных устройств и других устройств IoT.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Основные характеристики и возможности продуктов Avast могут включать: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Защита от вирусов и вредоносных программ: Avast предлагает сканирование в реальном времени и регулярные обновления своих баз данных для обнаружения и удаления вирусов, троянов, шпионского ПО и других угроз.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Защита в режиме реального времени: Программы Avast работают в фоновом режиме, предотвращая заражение устройства до того, как вредоносное программное обеспечение сможет причинить вред.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Защита от фишинговых атак: Некоторые версии Avast обладают функциями защиты от фишинга, блокируя доступ к веб-сайтам, известным как источники мошенничества.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Брандмауэр и дополнительные функции защиты: Некоторые версии Avast также включают функции, такие как брандмауэр, защита от спама, защита в реальном времени от уязвимостей ПО и другие.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Удобство использования: Продукты Avast обычно имеют интуитивно понятный пользовательский интерфейс и обширные настройки, что делает их доступными для широкого круга пользователей.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Надо отметить, что выбор антивирусного программного обеспечения зависит от индивидуальных потребностей, типа операционной системы, личных предпочтений и других факторов. Avast - один из многих продуктов на рынке антивирусного ПО, и его эффективность может изменяться со временем в зависимости от обновлений и развития угроз.</w:t>
      </w:r>
    </w:p>
    <w:p>
      <w:pPr>
        <w:pStyle w:val="Normal"/>
        <w:ind w:hanging="0"/>
        <w:rPr>
          <w:b/>
          <w:bCs/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Задание 4</w:t>
      </w:r>
    </w:p>
    <w:p>
      <w:pPr>
        <w:pStyle w:val="Normal"/>
        <w:rPr/>
      </w:pPr>
      <w:r>
        <w:rPr/>
        <w:t>Доктор Веб (Dr.Web) - это известное российское антивирусное программное обеспечение, разработанное компанией Doctor Web. Dr.Web предназначен для обнаружения и удаления вредоносных программ, таких как вирусы, трояны, черви, шпионские программы и другие угрозы для компьютерной безопасности.</w:t>
      </w:r>
    </w:p>
    <w:p>
      <w:pPr>
        <w:pStyle w:val="Normal"/>
        <w:rPr/>
      </w:pPr>
      <w:r>
        <w:rPr/>
        <w:t>Некоторые ключевые особенности и характеристики Dr.Web включают:</w:t>
      </w:r>
    </w:p>
    <w:p>
      <w:pPr>
        <w:pStyle w:val="Normal"/>
        <w:rPr/>
      </w:pPr>
      <w:r>
        <w:rPr/>
        <w:t>Многоплатформенность: Dr.Web доступен для различных операционных систем, включая Windows, macOS, Linux, а также для мобильных устройств под управлением Android и iOS.</w:t>
      </w:r>
    </w:p>
    <w:p>
      <w:pPr>
        <w:pStyle w:val="Normal"/>
        <w:rPr/>
      </w:pPr>
      <w:r>
        <w:rPr/>
        <w:t>Высокая скорость сканирования: Dr.Web обещает быстрое и эффективное сканирование файлов и системы на наличие вредоносных программ.</w:t>
      </w:r>
    </w:p>
    <w:p>
      <w:pPr>
        <w:pStyle w:val="Normal"/>
        <w:rPr/>
      </w:pPr>
      <w:r>
        <w:rPr/>
        <w:t>Поддежка облачных технологий: Dr.Web обновляется регулярно с использованием облачных баз данных, что позволяет быстро реагировать на новые угрозы.</w:t>
      </w:r>
    </w:p>
    <w:p>
      <w:pPr>
        <w:pStyle w:val="Normal"/>
        <w:rPr/>
      </w:pPr>
      <w:r>
        <w:rPr/>
        <w:t>Функции родительского контроля: Dr.Web предоставляет средства для контроля и фильтрации контента, что делает его подходящим для семей с детьми.</w:t>
      </w:r>
    </w:p>
    <w:p>
      <w:pPr>
        <w:pStyle w:val="Normal"/>
        <w:rPr/>
      </w:pPr>
      <w:r>
        <w:rPr/>
        <w:t>Поиск и лечение инфицированных файлов: Программа позволяет обнаруживать и лечить файлы, зараженные вредоносными программами, в некоторых случаях даже восстанавливая поврежденные файлы.</w:t>
      </w:r>
    </w:p>
    <w:p>
      <w:pPr>
        <w:pStyle w:val="Normal"/>
        <w:rPr/>
      </w:pPr>
      <w:r>
        <w:rPr/>
        <w:t>Фаервол и другие дополнительные функции: В Dr.Web также включены дополнительные инструменты, такие как фаервол и защита от спама.</w:t>
      </w:r>
    </w:p>
    <w:p>
      <w:pPr>
        <w:sectPr>
          <w:footerReference w:type="default" r:id="rId107"/>
          <w:footerReference w:type="first" r:id="rId108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rPr/>
      </w:pPr>
      <w:r>
        <w:rPr/>
        <w:t>Важно отметить, что эффективность и популярность антивирусных программ может меняться со временем, и пользователи обычно выбирают программу в зависимости от своих потребностей и предпочтений. Перед установкой Dr.Web или любого другого антивирусного программного обеспечения, рекомендуется провести исследование и ознакомиться с отзывами, чтобы определить, насколько это соответствует вашим потребностям в области компьютерной безопасности.</w:t>
      </w:r>
    </w:p>
    <w:p>
      <w:pPr>
        <w:pStyle w:val="Heading1"/>
        <w:rPr/>
      </w:pPr>
      <w:bookmarkStart w:id="8" w:name="_Toc155693797"/>
      <w:r>
        <w:rPr/>
        <w:t>Лабораторная работа №8</w:t>
      </w:r>
      <w:bookmarkEnd w:id="8"/>
    </w:p>
    <w:p>
      <w:pPr>
        <w:pStyle w:val="Normal"/>
        <w:ind w:firstLine="708"/>
        <w:rPr/>
      </w:pPr>
      <w:r>
        <w:rPr>
          <w:b/>
          <w:bCs/>
        </w:rPr>
        <w:t>Тема</w:t>
      </w:r>
      <w:r>
        <w:rPr/>
        <w:t>: «Защита от разрушающих программных воздействий. Использование антивирусных средств»</w:t>
      </w:r>
    </w:p>
    <w:p>
      <w:pPr>
        <w:pStyle w:val="Normal"/>
        <w:ind w:firstLine="708"/>
        <w:rPr/>
      </w:pPr>
      <w:r>
        <w:rPr>
          <w:b/>
          <w:bCs/>
        </w:rPr>
        <w:t xml:space="preserve">Цель: </w:t>
      </w:r>
      <w:r>
        <w:rPr/>
        <w:t>изучение принципов работы антивирусных средств и их использования для зашиты от вредоносных программных воздействий. Работа выполняется с помощью программы «Антивирус Касперского.</w:t>
      </w:r>
    </w:p>
    <w:p>
      <w:pPr>
        <w:pStyle w:val="Normal"/>
        <w:ind w:firstLine="708"/>
        <w:rPr>
          <w:b/>
          <w:bCs/>
        </w:rPr>
      </w:pPr>
      <w:r>
        <w:rPr>
          <w:b/>
          <w:bCs/>
        </w:rPr>
        <w:t>Задание</w:t>
      </w:r>
    </w:p>
    <w:p>
      <w:pPr>
        <w:pStyle w:val="Normal"/>
        <w:ind w:firstLine="708"/>
        <w:rPr/>
      </w:pPr>
      <w:r>
        <w:rPr/>
        <w:t>Тестовая вирусная строка: “</w:t>
      </w:r>
      <w:r>
        <w:rPr>
          <w:lang w:val="en-US"/>
        </w:rPr>
        <w:t>X</w:t>
      </w:r>
      <w:r>
        <w:rPr/>
        <w:t>5</w:t>
      </w:r>
      <w:r>
        <w:rPr>
          <w:lang w:val="en-US"/>
        </w:rPr>
        <w:t>O</w:t>
      </w:r>
      <w:r>
        <w:rPr/>
        <w:t>!</w:t>
      </w:r>
      <w:r>
        <w:rPr>
          <w:lang w:val="en-US"/>
        </w:rPr>
        <w:t>P</w:t>
      </w:r>
      <w:r>
        <w:rPr/>
        <w:t>%@</w:t>
      </w:r>
      <w:r>
        <w:rPr>
          <w:lang w:val="en-US"/>
        </w:rPr>
        <w:t>AP</w:t>
      </w:r>
      <w:r>
        <w:rPr/>
        <w:t>[4\</w:t>
      </w:r>
      <w:r>
        <w:rPr>
          <w:lang w:val="en-US"/>
        </w:rPr>
        <w:t>PZX</w:t>
      </w:r>
      <w:r>
        <w:rPr/>
        <w:t>54(</w:t>
      </w:r>
      <w:r>
        <w:rPr>
          <w:lang w:val="en-US"/>
        </w:rPr>
        <w:t>P</w:t>
      </w:r>
      <w:r>
        <w:rPr/>
        <w:t>^)7</w:t>
      </w:r>
      <w:r>
        <w:rPr>
          <w:lang w:val="en-US"/>
        </w:rPr>
        <w:t>CC</w:t>
      </w:r>
      <w:r>
        <w:rPr/>
        <w:t>)7}$</w:t>
      </w:r>
      <w:r>
        <w:rPr>
          <w:lang w:val="en-US"/>
        </w:rPr>
        <w:t>EICAR</w:t>
      </w:r>
      <w:r>
        <w:rPr/>
        <w:t>-</w:t>
      </w:r>
      <w:r>
        <w:rPr>
          <w:lang w:val="en-US"/>
        </w:rPr>
        <w:t>STANDARD</w:t>
      </w:r>
      <w:r>
        <w:rPr/>
        <w:t>-</w:t>
      </w:r>
      <w:r>
        <w:rPr>
          <w:lang w:val="en-US"/>
        </w:rPr>
        <w:t>ANTIVIRUS</w:t>
      </w:r>
      <w:r>
        <w:rPr/>
        <w:t>-</w:t>
      </w:r>
      <w:r>
        <w:rPr>
          <w:lang w:val="en-US"/>
        </w:rPr>
        <w:t>TEST</w:t>
      </w:r>
      <w:r>
        <w:rPr/>
        <w:t>-</w:t>
      </w:r>
      <w:r>
        <w:rPr>
          <w:lang w:val="en-US"/>
        </w:rPr>
        <w:t>FILE</w:t>
      </w:r>
      <w:r>
        <w:rPr/>
        <w:t>!$</w:t>
      </w:r>
      <w:r>
        <w:rPr>
          <w:lang w:val="en-US"/>
        </w:rPr>
        <w:t>H</w:t>
      </w:r>
      <w:r>
        <w:rPr/>
        <w:t>+</w:t>
      </w:r>
      <w:r>
        <w:rPr>
          <w:lang w:val="en-US"/>
        </w:rPr>
        <w:t>H</w:t>
      </w:r>
      <w:r>
        <w:rPr/>
        <w:t>*”</w:t>
      </w:r>
    </w:p>
    <w:p>
      <w:pPr>
        <w:pStyle w:val="Normal"/>
        <w:ind w:hanging="0"/>
        <w:jc w:val="center"/>
        <w:rPr>
          <w:b/>
          <w:bCs/>
        </w:rPr>
      </w:pPr>
      <w:r>
        <w:rPr/>
        <w:drawing>
          <wp:inline distT="0" distB="0" distL="0" distR="0">
            <wp:extent cx="6172835" cy="1343660"/>
            <wp:effectExtent l="0" t="0" r="0" b="0"/>
            <wp:docPr id="93" name="Рисунок 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451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0" t="0" r="0" b="46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134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</w:t>
      </w:r>
      <w:r>
        <w:rPr>
          <w:sz w:val="24"/>
          <w:lang w:val="en-US"/>
        </w:rPr>
        <w:t>8</w:t>
      </w:r>
      <w:r>
        <w:rPr>
          <w:sz w:val="24"/>
        </w:rPr>
        <w:t>.</w:t>
      </w:r>
      <w:r>
        <w:rPr>
          <w:sz w:val="24"/>
          <w:lang w:val="en-US"/>
        </w:rPr>
        <w:t>1</w:t>
      </w:r>
      <w:r>
        <w:rPr>
          <w:sz w:val="24"/>
        </w:rPr>
        <w:t xml:space="preserve"> – Создание вируса </w:t>
      </w:r>
      <w:r>
        <w:rPr>
          <w:sz w:val="24"/>
          <w:lang w:val="en-US"/>
        </w:rPr>
        <w:t>EICAR</w:t>
      </w:r>
    </w:p>
    <w:p>
      <w:pPr>
        <w:pStyle w:val="Normal"/>
        <w:ind w:hanging="0"/>
        <w:jc w:val="center"/>
        <w:rPr>
          <w:b/>
          <w:bCs/>
        </w:rPr>
      </w:pPr>
      <w:r>
        <w:rPr/>
        <w:drawing>
          <wp:inline distT="0" distB="0" distL="0" distR="0">
            <wp:extent cx="6162040" cy="1415415"/>
            <wp:effectExtent l="0" t="0" r="0" b="0"/>
            <wp:docPr id="94" name="Рисунок 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456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0" t="0" r="0" b="45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8.2 – Создание вируса </w:t>
      </w:r>
      <w:r>
        <w:rPr>
          <w:sz w:val="24"/>
          <w:lang w:val="en-US"/>
        </w:rPr>
        <w:t>CURE</w:t>
      </w:r>
      <w:r>
        <w:rPr>
          <w:sz w:val="24"/>
        </w:rPr>
        <w:t>-</w:t>
      </w:r>
      <w:r>
        <w:rPr>
          <w:sz w:val="24"/>
          <w:lang w:val="en-US"/>
        </w:rPr>
        <w:t>EICAR</w:t>
      </w:r>
    </w:p>
    <w:p>
      <w:pPr>
        <w:pStyle w:val="Normal"/>
        <w:ind w:hanging="0"/>
        <w:jc w:val="center"/>
        <w:rPr>
          <w:b/>
          <w:bCs/>
          <w:lang w:val="en-US"/>
        </w:rPr>
      </w:pPr>
      <w:r>
        <w:rPr/>
        <w:drawing>
          <wp:inline distT="0" distB="0" distL="0" distR="0">
            <wp:extent cx="6232525" cy="1526540"/>
            <wp:effectExtent l="0" t="0" r="0" b="0"/>
            <wp:docPr id="95" name="Рисунок 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45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l="0" t="0" r="0" b="39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152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8.3 – Создание вируса </w:t>
      </w:r>
      <w:r>
        <w:rPr>
          <w:sz w:val="24"/>
          <w:lang w:val="en-US"/>
        </w:rPr>
        <w:t>DELE</w:t>
      </w:r>
      <w:r>
        <w:rPr>
          <w:sz w:val="24"/>
        </w:rPr>
        <w:t>-</w:t>
      </w:r>
      <w:r>
        <w:rPr>
          <w:sz w:val="24"/>
          <w:lang w:val="en-US"/>
        </w:rPr>
        <w:t>EICAR</w:t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1375410"/>
            <wp:effectExtent l="0" t="0" r="0" b="0"/>
            <wp:docPr id="96" name="Рисунок 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462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0" t="0" r="0" b="46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8.4 – Создание вируса </w:t>
      </w:r>
      <w:r>
        <w:rPr>
          <w:sz w:val="24"/>
          <w:lang w:val="en-US"/>
        </w:rPr>
        <w:t>CORE</w:t>
      </w:r>
      <w:r>
        <w:rPr>
          <w:sz w:val="24"/>
        </w:rPr>
        <w:t>-</w:t>
      </w:r>
      <w:r>
        <w:rPr>
          <w:sz w:val="24"/>
          <w:lang w:val="en-US"/>
        </w:rPr>
        <w:t>EICAR</w:t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1296035"/>
            <wp:effectExtent l="0" t="0" r="0" b="0"/>
            <wp:docPr id="97" name="Рисунок 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463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0" t="0" r="0" b="45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8.5 – Создание вируса </w:t>
      </w:r>
      <w:r>
        <w:rPr>
          <w:sz w:val="24"/>
          <w:lang w:val="en-US"/>
        </w:rPr>
        <w:t>ERRO</w:t>
      </w:r>
      <w:r>
        <w:rPr>
          <w:sz w:val="24"/>
        </w:rPr>
        <w:t>-</w:t>
      </w:r>
      <w:r>
        <w:rPr>
          <w:sz w:val="24"/>
          <w:lang w:val="en-US"/>
        </w:rPr>
        <w:t>EICAR</w:t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2217420"/>
            <wp:effectExtent l="0" t="0" r="0" b="0"/>
            <wp:docPr id="98" name="Рисунок 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467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8.6 – Создание вируса </w:t>
      </w:r>
      <w:r>
        <w:rPr>
          <w:sz w:val="24"/>
          <w:lang w:val="en-US"/>
        </w:rPr>
        <w:t>SUSP</w:t>
      </w:r>
      <w:r>
        <w:rPr>
          <w:sz w:val="24"/>
        </w:rPr>
        <w:t>-</w:t>
      </w:r>
      <w:r>
        <w:rPr>
          <w:sz w:val="24"/>
          <w:lang w:val="en-US"/>
        </w:rPr>
        <w:t>EICAR</w:t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1864360"/>
            <wp:effectExtent l="0" t="0" r="0" b="0"/>
            <wp:docPr id="99" name="Рисунок 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468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8.7 – События в файловом антивирусе</w:t>
      </w:r>
    </w:p>
    <w:p>
      <w:pPr>
        <w:pStyle w:val="Normal"/>
        <w:ind w:hanging="0"/>
        <w:rPr>
          <w:b/>
          <w:bCs/>
        </w:rPr>
      </w:pPr>
      <w:r>
        <w:rPr>
          <w:b/>
          <w:bCs/>
        </w:rPr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3200400"/>
            <wp:effectExtent l="0" t="0" r="0" b="0"/>
            <wp:docPr id="100" name="Рисунок 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469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</w:t>
      </w:r>
      <w:r>
        <w:rPr>
          <w:sz w:val="24"/>
          <w:lang w:val="en-US"/>
        </w:rPr>
        <w:t>8</w:t>
      </w:r>
      <w:r>
        <w:rPr>
          <w:sz w:val="24"/>
        </w:rPr>
        <w:t>.8 – События в проверке</w:t>
      </w:r>
    </w:p>
    <w:p>
      <w:pPr>
        <w:pStyle w:val="Normal"/>
        <w:ind w:hanging="0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ind w:hanging="0"/>
        <w:rPr>
          <w:b/>
          <w:bCs/>
          <w:lang w:val="en-US"/>
        </w:rPr>
      </w:pPr>
      <w:r>
        <w:rPr/>
        <w:drawing>
          <wp:inline distT="0" distB="0" distL="0" distR="0">
            <wp:extent cx="5940425" cy="4364990"/>
            <wp:effectExtent l="0" t="0" r="0" b="0"/>
            <wp:docPr id="101" name="Рисунок 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470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18"/>
          <w:footerReference w:type="first" r:id="rId119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8.9 – Карантин</w:t>
      </w:r>
    </w:p>
    <w:p>
      <w:pPr>
        <w:pStyle w:val="Heading1"/>
        <w:rPr/>
      </w:pPr>
      <w:bookmarkStart w:id="9" w:name="_Toc155693798"/>
      <w:r>
        <w:rPr/>
        <w:t>Лабораторная работа №9</w:t>
      </w:r>
      <w:bookmarkEnd w:id="9"/>
    </w:p>
    <w:p>
      <w:pPr>
        <w:pStyle w:val="Normal"/>
        <w:ind w:hanging="0"/>
        <w:rPr/>
      </w:pPr>
      <w:r>
        <w:rPr>
          <w:b/>
          <w:bCs/>
        </w:rPr>
        <w:tab/>
        <w:t xml:space="preserve">Тема: </w:t>
      </w:r>
      <w:r>
        <w:rPr/>
        <w:t>Стандарты информационной безопасности</w:t>
      </w:r>
    </w:p>
    <w:p>
      <w:pPr>
        <w:pStyle w:val="Normal"/>
        <w:ind w:hanging="0"/>
        <w:rPr>
          <w:b/>
          <w:bCs/>
        </w:rPr>
      </w:pPr>
      <w:r>
        <w:rPr>
          <w:b/>
          <w:bCs/>
        </w:rPr>
        <w:tab/>
        <w:t>Задание</w:t>
      </w:r>
    </w:p>
    <w:p>
      <w:pPr>
        <w:pStyle w:val="Normal"/>
        <w:rPr/>
      </w:pPr>
      <w:r>
        <w:rPr>
          <w:b/>
          <w:bCs/>
        </w:rPr>
        <w:t>Задача 1.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 xml:space="preserve">Используя ГОСТ Р ИСО/МЭК 27002-2012, решить ситуационную задачу. Вы – начальник отдела по вопросам информационной безопасности в некоторой некрупной организации (20-30 человек). Вам необходимо разработать комплекс мероприятий (от 10 до 20) по следующему направлению: привлечение сторонних организаций к обработке информации. Цель: обеспечение информационной безопасности при передаче ответственности за обработку информации другой организации. Изучить разделы ГОСТ Р ИСО/МЭК 27002-2012. </w:t>
      </w:r>
    </w:p>
    <w:p>
      <w:pPr>
        <w:pStyle w:val="Normal"/>
        <w:rPr>
          <w:szCs w:val="28"/>
        </w:rPr>
      </w:pPr>
      <w:r>
        <w:rPr/>
        <w:t xml:space="preserve">С учётом </w:t>
      </w:r>
      <w:r>
        <w:rPr>
          <w:szCs w:val="28"/>
        </w:rPr>
        <w:t>ГОСТ Р ИСО/МЭК 27002-2012 для разработки комплекса мероприятий по обеспечению информационной безопасности при привлечении сторонних организаций к обработке информации в некрупной организации необходимо:</w:t>
      </w:r>
    </w:p>
    <w:p>
      <w:pPr>
        <w:pStyle w:val="Normal"/>
        <w:rPr/>
      </w:pPr>
      <w:r>
        <w:rPr/>
        <w:t>1. Определять данные и их уровень конфиденциальности, которые необходимо передавать сторонним организациям.</w:t>
      </w:r>
    </w:p>
    <w:p>
      <w:pPr>
        <w:pStyle w:val="Normal"/>
        <w:rPr/>
      </w:pPr>
      <w:r>
        <w:rPr/>
        <w:t>2. Анализировать риски и оценивать уровень угроз и уязвимостей при обработке данных сторонними организациями.</w:t>
      </w:r>
    </w:p>
    <w:p>
      <w:pPr>
        <w:pStyle w:val="Normal"/>
        <w:rPr/>
      </w:pPr>
      <w:r>
        <w:rPr/>
        <w:t>3. Разработать политику и процедуры передачи данных, включая меры по обеспечению конфиденциальности, целостности и доступности данных.</w:t>
      </w:r>
    </w:p>
    <w:p>
      <w:pPr>
        <w:pStyle w:val="Normal"/>
        <w:rPr/>
      </w:pPr>
      <w:r>
        <w:rPr/>
        <w:t>4. Разработать соглашения и контракты, определяющие права и обязанности в области информационной безопасности для сторонних организаций.</w:t>
      </w:r>
    </w:p>
    <w:p>
      <w:pPr>
        <w:pStyle w:val="Normal"/>
        <w:rPr/>
      </w:pPr>
      <w:r>
        <w:rPr/>
        <w:t>5. Обучить сотрудников организации о правилах взаимодействия с сторонними организациями в рамках информационной безопасности.</w:t>
      </w:r>
    </w:p>
    <w:p>
      <w:pPr>
        <w:pStyle w:val="Normal"/>
        <w:rPr/>
      </w:pPr>
      <w:r>
        <w:rPr/>
        <w:t>6. Разработать процедуры управления инцидентами в области информационной безопасности для реагирования на возможные инциденты с данными, передаваемыми сторонними организациями.</w:t>
      </w:r>
    </w:p>
    <w:p>
      <w:pPr>
        <w:pStyle w:val="Normal"/>
        <w:rPr/>
      </w:pPr>
      <w:r>
        <w:rPr/>
        <w:t>7. Периодически оценивать эффективность мероприятий и корректируйте их в соответствии с изменениями рисков и требований.</w:t>
      </w:r>
    </w:p>
    <w:p>
      <w:pPr>
        <w:pStyle w:val="Normal"/>
        <w:rPr/>
      </w:pPr>
      <w:r>
        <w:rPr/>
        <w:t>8. Документировать все мероприятия и соглашения в области информационной безопасности.</w:t>
      </w:r>
    </w:p>
    <w:p>
      <w:pPr>
        <w:pStyle w:val="Normal"/>
        <w:rPr>
          <w:b/>
          <w:bCs/>
        </w:rPr>
      </w:pPr>
      <w:r>
        <w:rPr>
          <w:b/>
          <w:bCs/>
        </w:rPr>
        <w:t>Задача 2.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Используя основные положения части 4, главы 70 Гражданского кодекса РФ, решить ситуационную задачу. Гражданин Смирнов А.В. создал инструментальное программное средство для работы с трехмерной компьютерной графикой под названием «Albert 3D» и зарегистрировал на него свои права. 15.09.2019 этот гражданин заключил договор с компанией «MosTechnology» и передал свои имущественные права на распространение своего программного продукта сроком на один год. После заключения договора компания «MosTechnology» распространила версию программы «Albert 3D» с предварительной модификацией данного программного продукта без ведома автора. Вопрос: Имеет ли место в данной ситуации нарушение авторского права гражданина Смирнова? Ответ: согласно статьи №….</w:t>
      </w:r>
    </w:p>
    <w:p>
      <w:pPr>
        <w:pStyle w:val="Normal"/>
        <w:rPr/>
      </w:pPr>
      <w:r>
        <w:rPr/>
        <w:t>В данной ситуации возможно нарушение авторского права гражданина Смирнова. Давайте рассмотрим ситуацию с точки зрения Гражданского кодекса Российской Федерации, а именно части 4, главы 70, которая касается авторских прав.</w:t>
      </w:r>
    </w:p>
    <w:p>
      <w:pPr>
        <w:pStyle w:val="Normal"/>
        <w:rPr/>
      </w:pPr>
      <w:r>
        <w:rPr/>
        <w:t>Согласно статье 1229 Гражданского кодекса РФ, автор программы имеет исключительное право на воспроизведение, распространение, и иные виды использования своей программы. Это право охраняется авторским законодательством и может передаваться третьим лицам по договору.</w:t>
      </w:r>
    </w:p>
    <w:p>
      <w:pPr>
        <w:pStyle w:val="Normal"/>
        <w:rPr/>
      </w:pPr>
      <w:r>
        <w:rPr/>
        <w:t>Согласно статье 1235 Гражданского кодекса РФ, владелец исключительных прав на программу вправе передать их другому лицу по договору. Однако важно отметить, что передача исключительных прав должна быть осуществлена с согласия автора программы. То есть, автор должен согласиться на передачу своих прав компании "Mos Technology".</w:t>
      </w:r>
    </w:p>
    <w:p>
      <w:pPr>
        <w:pStyle w:val="Normal"/>
        <w:rPr/>
      </w:pPr>
      <w:r>
        <w:rPr/>
        <w:t>Если компания "Mos Technology" распространила версию программы "Albert 3D" с модификациями без ведома автора Смирнова, это может рассматриваться как нарушение исключительных прав автора. Авторское право включает в себя право на интегритет произведения, и любые изменения в произведении без согласия автора могут нарушать это право</w:t>
      </w:r>
    </w:p>
    <w:p>
      <w:pPr>
        <w:pStyle w:val="Normal"/>
        <w:rPr/>
      </w:pPr>
      <w:r>
        <w:rPr/>
        <w:t>Следовательно, в данной ситуации, возможно нарушение авторского права гражданина Смирнова. Важно учитывать условия договора между ним и компанией "Mos Technology" и проверить, были ли в нем учтены правила модификации программы. Если автор не давал согласие на модификации, то компания нарушила его права.</w:t>
      </w:r>
    </w:p>
    <w:p>
      <w:pPr>
        <w:pStyle w:val="Normal"/>
        <w:rPr/>
      </w:pPr>
      <w:r>
        <w:rPr>
          <w:b/>
          <w:bCs/>
        </w:rPr>
        <w:t>Задача 3.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 xml:space="preserve">Используя статьи УК РФ, ответьте на вопросы после ознакомления с ситуацией. Ситуация: А.Н. Иванов, сотрудник одного из филиалов ИТ-банка, внедрил в компьютерную банковскую систему вирус, уничтожающий исполняемые файлы (расширение .exe). В результате внедрения этого вируса было уничтожено 40 % банковских программных приложений, что принесло банку материальный ущерб в размере 780000 рублей. Вопросы: </w:t>
      </w:r>
      <w:r>
        <w:rPr>
          <w:rFonts w:eastAsia="Symbol" w:cs="Symbol" w:ascii="Symbol" w:hAnsi="Symbol"/>
          <w:i/>
          <w:iCs/>
        </w:rPr>
        <w:sym w:font="Symbol" w:char="f02d"/>
      </w:r>
      <w:r>
        <w:rPr>
          <w:i/>
          <w:iCs/>
        </w:rPr>
        <w:t xml:space="preserve"> Какая статья УК РФ была нарушена? </w:t>
      </w:r>
      <w:r>
        <w:rPr>
          <w:rFonts w:eastAsia="Symbol" w:cs="Symbol" w:ascii="Symbol" w:hAnsi="Symbol"/>
          <w:i/>
          <w:iCs/>
        </w:rPr>
        <w:sym w:font="Symbol" w:char="f02d"/>
      </w:r>
      <w:r>
        <w:rPr>
          <w:i/>
          <w:iCs/>
        </w:rPr>
        <w:t xml:space="preserve"> Что послужило предметом преступления? </w:t>
      </w:r>
      <w:r>
        <w:rPr>
          <w:rFonts w:eastAsia="Symbol" w:cs="Symbol" w:ascii="Symbol" w:hAnsi="Symbol"/>
          <w:i/>
          <w:iCs/>
        </w:rPr>
        <w:sym w:font="Symbol" w:char="f02d"/>
      </w:r>
      <w:r>
        <w:rPr>
          <w:i/>
          <w:iCs/>
        </w:rPr>
        <w:t xml:space="preserve"> Какие неправомерные информационные действия были совершены А.Н. Ивановым?</w:t>
      </w:r>
    </w:p>
    <w:p>
      <w:pPr>
        <w:pStyle w:val="Normal"/>
        <w:rPr/>
      </w:pPr>
      <w:r>
        <w:rPr/>
        <w:t>Согласно Уголовному кодексу Российской Федерации (УК РФ), в данной ситуации можно выделить следующее:</w:t>
      </w:r>
    </w:p>
    <w:p>
      <w:pPr>
        <w:pStyle w:val="ListParagraph"/>
        <w:widowControl w:val="false"/>
        <w:numPr>
          <w:ilvl w:val="0"/>
          <w:numId w:val="14"/>
        </w:numPr>
        <w:spacing w:before="0" w:after="0"/>
        <w:ind w:firstLine="360" w:left="0"/>
        <w:contextualSpacing w:val="false"/>
        <w:jc w:val="left"/>
        <w:rPr>
          <w:szCs w:val="28"/>
        </w:rPr>
      </w:pPr>
      <w:r>
        <w:rPr>
          <w:szCs w:val="28"/>
        </w:rPr>
        <w:t>Какая статья УК РФ была нарушена? В данной ситуации нарушена статья 273 УК РФ "Нарушение правил эксплуатации ЭВМ, систем информации или их сетей". А.Н. Иванов внедрил вирус в компьютерную банковскую систему, что является нарушением правил эксплуатации ЭВМ, системы информации и их сетей.</w:t>
      </w:r>
    </w:p>
    <w:p>
      <w:pPr>
        <w:pStyle w:val="ListParagraph"/>
        <w:widowControl w:val="false"/>
        <w:numPr>
          <w:ilvl w:val="0"/>
          <w:numId w:val="14"/>
        </w:numPr>
        <w:spacing w:before="0" w:after="0"/>
        <w:ind w:firstLine="360" w:left="0"/>
        <w:contextualSpacing w:val="false"/>
        <w:jc w:val="left"/>
        <w:rPr>
          <w:szCs w:val="28"/>
        </w:rPr>
      </w:pPr>
      <w:r>
        <w:rPr>
          <w:szCs w:val="28"/>
        </w:rPr>
        <w:t>Что послужило предметом преступления? Предметом преступления была компьютерная банковская система и внедренный вирус, который уничтожил исполняемые файлы (.exe), принадлежащие банку.</w:t>
      </w:r>
    </w:p>
    <w:p>
      <w:pPr>
        <w:pStyle w:val="ListParagraph"/>
        <w:widowControl w:val="false"/>
        <w:numPr>
          <w:ilvl w:val="0"/>
          <w:numId w:val="14"/>
        </w:numPr>
        <w:spacing w:before="0" w:after="0"/>
        <w:ind w:firstLine="360" w:left="0"/>
        <w:contextualSpacing w:val="false"/>
        <w:jc w:val="left"/>
        <w:rPr>
          <w:szCs w:val="28"/>
        </w:rPr>
      </w:pPr>
      <w:r>
        <w:rPr>
          <w:szCs w:val="28"/>
        </w:rPr>
        <w:t>Какие неправомерные информационные действия были совершены А.Н. Ивановым? А.Н. Иванов совершил следующие неправомерные информационные действия:</w:t>
      </w:r>
    </w:p>
    <w:p>
      <w:pPr>
        <w:pStyle w:val="ListParagraph"/>
        <w:widowControl w:val="false"/>
        <w:numPr>
          <w:ilvl w:val="1"/>
          <w:numId w:val="14"/>
        </w:numPr>
        <w:spacing w:before="0" w:after="0"/>
        <w:ind w:firstLine="1134" w:left="0"/>
        <w:contextualSpacing w:val="false"/>
        <w:jc w:val="left"/>
        <w:rPr>
          <w:szCs w:val="28"/>
        </w:rPr>
      </w:pPr>
      <w:r>
        <w:rPr>
          <w:szCs w:val="28"/>
        </w:rPr>
        <w:t>Внедрение вредительского вируса в компьютерную банковскую систему, что привело к уничтожению 40% банковских программных приложений.</w:t>
      </w:r>
    </w:p>
    <w:p>
      <w:pPr>
        <w:pStyle w:val="ListParagraph"/>
        <w:widowControl w:val="false"/>
        <w:numPr>
          <w:ilvl w:val="1"/>
          <w:numId w:val="14"/>
        </w:numPr>
        <w:spacing w:before="0" w:after="0"/>
        <w:ind w:firstLine="1134" w:left="0"/>
        <w:contextualSpacing w:val="false"/>
        <w:jc w:val="left"/>
        <w:rPr>
          <w:szCs w:val="28"/>
        </w:rPr>
      </w:pPr>
      <w:r>
        <w:rPr>
          <w:szCs w:val="28"/>
        </w:rPr>
        <w:t>Нанесение материального ущерба банку в размере 780000 рублей.</w:t>
      </w:r>
    </w:p>
    <w:p>
      <w:pPr>
        <w:pStyle w:val="ListParagraph"/>
        <w:widowControl w:val="false"/>
        <w:numPr>
          <w:ilvl w:val="1"/>
          <w:numId w:val="14"/>
        </w:numPr>
        <w:spacing w:before="0" w:after="0"/>
        <w:ind w:firstLine="1134" w:left="0"/>
        <w:contextualSpacing w:val="false"/>
        <w:jc w:val="left"/>
        <w:rPr>
          <w:szCs w:val="28"/>
        </w:rPr>
      </w:pPr>
      <w:r>
        <w:rPr>
          <w:szCs w:val="28"/>
        </w:rPr>
        <w:t>Эти действия были совершены без согласия и в нарушение правил эксплуатации компьютерной системы, что составляет преступление согласно статье 273 УК РФ.</w:t>
      </w:r>
    </w:p>
    <w:p>
      <w:pPr>
        <w:pStyle w:val="Normal"/>
        <w:spacing w:lineRule="auto" w:line="240" w:before="0" w:after="300"/>
        <w:rPr>
          <w:b/>
          <w:bCs/>
          <w:szCs w:val="28"/>
        </w:rPr>
      </w:pPr>
      <w:r>
        <w:rPr>
          <w:b/>
          <w:bCs/>
          <w:szCs w:val="28"/>
        </w:rPr>
        <w:t>Задача 4.</w:t>
      </w:r>
    </w:p>
    <w:p>
      <w:pPr>
        <w:pStyle w:val="Normal"/>
        <w:spacing w:before="0" w:after="300"/>
        <w:rPr>
          <w:b/>
          <w:bCs/>
          <w:i/>
          <w:i/>
          <w:iCs/>
          <w:szCs w:val="28"/>
        </w:rPr>
      </w:pPr>
      <w:r>
        <w:rPr>
          <w:i/>
          <w:iCs/>
        </w:rPr>
        <w:t>Вы – начальник отдела по вопросам информационной безопасности в некоторой некрупной организации (20-30 человек). Вам необходимо разработать требования к хранению, использованию и утилизации информации для вашей организации. Цель: обеспечение информационной безопасности при хранении, обработке, передаче и уничтожении информации.</w:t>
      </w:r>
    </w:p>
    <w:p>
      <w:pPr>
        <w:pStyle w:val="Normal"/>
        <w:spacing w:before="0" w:after="300"/>
        <w:rPr>
          <w:szCs w:val="28"/>
        </w:rPr>
      </w:pPr>
      <w:r>
        <w:rPr>
          <w:szCs w:val="28"/>
        </w:rPr>
        <w:t>Для обеспечения информационной безопасности при хранении, обработке, передаче и уничтожении информации в вашей некрупной организации, вам следует разработать и внедрить соответствующие политики и требования. Вот основные требования, которые могут быть включены в ваш документ по информационной безопасности: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Классификация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Определение категорий информации по степени конфиденциальности (например, общедоступная, внутренняя, конфиденциальная, секретная).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правил для маркировки и классификации информации.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Доступ к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Управление доступом к информации на принципе "необходимости знания".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процедур аутентификации и авторизации для доступа к информации.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Ограничение физического доступа к информационным ресурсам.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Хранение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Определение мест хранения информации, включая серверы, файловые хранилища, бумажные документы и т.д.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мер безопасности для защиты хранимой информации, включая шифрование данных, резервное копирование и физическую защиту серверов.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Обработка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правил и процедур обработки информации, включая соблюдение принципов целостности и конфиденциальности.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Обучение сотрудников по правилам обработки информации.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Передача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Определение процедур для безопасной передачи информации, включая защищенную передачу по сети и использование шифрования.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правил для обмена информацией с внешними сторонами (партнерами, клиентами) и контроль передачи конфиденциальных данных.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Уничтожение информации: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Определение процедур и сроков уничтожения информации, включая физическое уничтожение бумажных документов и безвозвратное удаление электронных данных.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Поддержание журналов уничтожения для отслеживания процесса.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Мониторинг и аудит: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Установление системы мониторинга и аудита для отслеживания действий пользователей и обнаружения инцидентов в области информационной безопасности.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Регулярная проверка соответствия политик и требований.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Обучение и осведомленность: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Обучение сотрудников в области информационной безопасности и их осведомленность о правилах и процедурах.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Регулярное информирование сотрудников о новых угрозах и мероприятиях по обеспечению информационной безопасности.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Инциденты информационной безопасности: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Разработка процедур управления инцидентами и реагирования на нарушения информационной безопасности.</w:t>
      </w:r>
    </w:p>
    <w:p>
      <w:pPr>
        <w:pStyle w:val="Normal"/>
        <w:numPr>
          <w:ilvl w:val="0"/>
          <w:numId w:val="15"/>
        </w:numPr>
        <w:ind w:hanging="360" w:left="0"/>
        <w:jc w:val="left"/>
        <w:rPr>
          <w:szCs w:val="28"/>
        </w:rPr>
      </w:pPr>
      <w:r>
        <w:rPr>
          <w:b/>
          <w:bCs/>
          <w:szCs w:val="28"/>
        </w:rPr>
        <w:t>Соблюдение законодательства:</w:t>
      </w:r>
    </w:p>
    <w:p>
      <w:pPr>
        <w:pStyle w:val="Normal"/>
        <w:numPr>
          <w:ilvl w:val="1"/>
          <w:numId w:val="15"/>
        </w:numPr>
        <w:ind w:hanging="360" w:left="720"/>
        <w:jc w:val="left"/>
        <w:rPr>
          <w:szCs w:val="28"/>
        </w:rPr>
      </w:pPr>
      <w:r>
        <w:rPr>
          <w:szCs w:val="28"/>
        </w:rPr>
        <w:t>Обязательное соблюдение всех применимых законов и нормативных актов, связанных с информационной безопасностью.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>Задача 5.</w:t>
      </w:r>
    </w:p>
    <w:p>
      <w:pPr>
        <w:pStyle w:val="Normal"/>
        <w:rPr>
          <w:b/>
          <w:bCs/>
          <w:i/>
          <w:i/>
          <w:iCs/>
          <w:szCs w:val="28"/>
        </w:rPr>
      </w:pPr>
      <w:r>
        <w:rPr>
          <w:i/>
          <w:iCs/>
        </w:rPr>
        <w:t>Проработайте требования для специалистов по подбору кадров вашей организации с целью внесения пунктов об информационной безопасности в трудовой договор новых сотрудников. Цель: уведомление новых сотрудников о строгом выполнении требований по обеспечению информационной безопасности и ответственности за их нарушение.</w:t>
      </w:r>
    </w:p>
    <w:p>
      <w:pPr>
        <w:pStyle w:val="Normal"/>
        <w:rPr>
          <w:b/>
          <w:bCs/>
          <w:szCs w:val="28"/>
        </w:rPr>
      </w:pPr>
      <w:r>
        <w:rPr>
          <w:szCs w:val="28"/>
        </w:rPr>
        <w:t>Требования для специалистов по подбору кадров в организации в отношении информационной безопасности могут включать следующие пункты: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1. </w:t>
      </w:r>
      <w:r>
        <w:rPr>
          <w:szCs w:val="28"/>
        </w:rPr>
        <w:t>Знание и Понимание Политики Информационной Безопасности: Специалисты по подбору кадров должны быть в курсе основных принципов и политики информационной безопасности организации.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2. </w:t>
      </w:r>
      <w:r>
        <w:rPr>
          <w:szCs w:val="28"/>
        </w:rPr>
        <w:t>Обучение Новых Сотрудников: Специалисты по подбору кадров должны внимательно ознакамливать новых сотрудников с политикой и правилами информационной безопасности во время процесса вводного обучения.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3. </w:t>
      </w:r>
      <w:r>
        <w:rPr>
          <w:szCs w:val="28"/>
        </w:rPr>
        <w:t>Внесение Пунктов в Трудовые Договоры: Специалисты по подбору кадров должны внести явные и четкие пункты о требованиях к информационной безопасности в трудовые договоры новых сотрудников. Эти пункты должны включать в себя обязанность соблюдать политику информационной безопасности, правила использования компьютерных ресурсов, защиту конфиденциальной информации и ответственность за нарушение этих правил.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4. </w:t>
      </w:r>
      <w:r>
        <w:rPr>
          <w:szCs w:val="28"/>
        </w:rPr>
        <w:t>Уведомление о Последствиях Нарушений: В трудовых договорах следует прописать возможные последствия нарушения правил информационной безопасности, включая дисциплинарные меры, штрафы или увольнение в зависимости от серьезности нарушения.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5. </w:t>
      </w:r>
      <w:r>
        <w:rPr>
          <w:szCs w:val="28"/>
        </w:rPr>
        <w:t>Периодическое Повторное Обучение: Специалисты по подбору кадров должны организовывать периодические тренинги и обучение для существующих сотрудников, напоминая им о важности соблюдения правил информационной безопасности и обновляя их знания в этой области.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6. </w:t>
      </w:r>
      <w:r>
        <w:rPr>
          <w:szCs w:val="28"/>
        </w:rPr>
        <w:t>Поддержка и Консультации: Специалисты по подбору кадров должны предоставлять поддержку и консультации сотрудникам, если у них возникают вопросы или ситуации, связанные с информационной безопасностью.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7. </w:t>
      </w:r>
      <w:r>
        <w:rPr>
          <w:szCs w:val="28"/>
        </w:rPr>
        <w:t>Соблюдение Законодательства: Обязательство соблюдать все применимые законы и нормативы в области информационной безопасности, включая защиту персональных данных и конфиденциальной информации.</w:t>
      </w:r>
    </w:p>
    <w:p>
      <w:pPr>
        <w:pStyle w:val="Normal"/>
        <w:rPr>
          <w:b/>
          <w:bCs/>
          <w:szCs w:val="28"/>
        </w:rPr>
      </w:pPr>
      <w:r>
        <w:rPr>
          <w:b/>
          <w:bCs/>
          <w:szCs w:val="28"/>
        </w:rPr>
        <w:t xml:space="preserve">8. </w:t>
      </w:r>
      <w:r>
        <w:rPr>
          <w:szCs w:val="28"/>
        </w:rPr>
        <w:t>Система Обратной Связи: Создание механизма обратной связи для сотрудников, позволяющего им сообщать о возможных уязвимостях или нарушениях информационной безопасности анонимно и без страха негативных последствий.</w:t>
      </w:r>
    </w:p>
    <w:p>
      <w:pPr>
        <w:pStyle w:val="Normal"/>
        <w:rPr>
          <w:szCs w:val="28"/>
        </w:rPr>
      </w:pPr>
      <w:r>
        <w:rPr>
          <w:b/>
          <w:bCs/>
          <w:szCs w:val="28"/>
        </w:rPr>
        <w:t xml:space="preserve">9. </w:t>
      </w:r>
      <w:r>
        <w:rPr>
          <w:szCs w:val="28"/>
        </w:rPr>
        <w:t>Поддержка Культуры Информационной Безопасности: Специалисты по подбору кадров должны содействовать формированию культуры информационной безопасности в организации, путем поощрения сотрудников, соблюдающих правила информационной безопасности, и создания атмосферы, в которой безопасность данных ценится.</w:t>
      </w:r>
    </w:p>
    <w:p>
      <w:pPr>
        <w:pStyle w:val="Normal"/>
        <w:rPr>
          <w:b/>
          <w:szCs w:val="28"/>
        </w:rPr>
      </w:pPr>
      <w:r>
        <w:rPr>
          <w:b/>
          <w:szCs w:val="28"/>
        </w:rPr>
        <w:t>Контрольные вопросы: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Перечислите основополагающие документы по информационной безопасности.</w:t>
        <w:br/>
      </w:r>
      <w:r>
        <w:rPr>
          <w:szCs w:val="28"/>
        </w:rPr>
        <w:t>Основополагающие документы по информационной безопасности могут включать: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Концепция информационной безопасности организации.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Политика информационной безопасности.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Стандарты и регламенты организации (например, ГОСТы).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Положения и инструкции по обеспечению информационной безопасности.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Соглашения и контракты с партнерами и сторонними организациями.</w:t>
      </w:r>
    </w:p>
    <w:p>
      <w:pPr>
        <w:pStyle w:val="ListParagraph"/>
        <w:numPr>
          <w:ilvl w:val="1"/>
          <w:numId w:val="17"/>
        </w:numPr>
        <w:tabs>
          <w:tab w:val="clear" w:pos="708"/>
        </w:tabs>
        <w:ind w:hanging="360" w:left="993"/>
        <w:jc w:val="left"/>
        <w:rPr>
          <w:szCs w:val="28"/>
        </w:rPr>
      </w:pPr>
      <w:r>
        <w:rPr>
          <w:szCs w:val="28"/>
        </w:rPr>
        <w:t>Законы и нормативные акты о информационной безопасности.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Понятие государственной тайны.</w:t>
      </w:r>
      <w:r>
        <w:rPr/>
        <w:br/>
      </w:r>
      <w:r>
        <w:rPr>
          <w:szCs w:val="28"/>
        </w:rPr>
        <w:t>Государственная тайна — это информация, составляющая государственную, военную или иную охраняемую законом тайну, предназначенная для обеспечения интересов Российской Федерации и подвергающаяся специальной защите. Раскрытие государственной тайны без разрешения компетентных органов является уголовным преступлением.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Основные задачи информационной безопасности в соответствии с Концепцией национальной безопасности РФ.</w:t>
      </w:r>
      <w:r>
        <w:rPr/>
        <w:br/>
      </w:r>
      <w:r>
        <w:rPr>
          <w:szCs w:val="28"/>
        </w:rPr>
        <w:t>Основные задачи информационной безопасности в соответствии с Концепцией национальной безопасности РФ включают в себя:</w:t>
      </w:r>
    </w:p>
    <w:p>
      <w:pPr>
        <w:pStyle w:val="ListParagraph"/>
        <w:numPr>
          <w:ilvl w:val="0"/>
          <w:numId w:val="18"/>
        </w:numPr>
        <w:jc w:val="left"/>
        <w:rPr>
          <w:szCs w:val="28"/>
        </w:rPr>
      </w:pPr>
      <w:r>
        <w:rPr>
          <w:szCs w:val="28"/>
        </w:rPr>
        <w:t>Защиту информации от утечки и несанкционированного доступа.</w:t>
      </w:r>
    </w:p>
    <w:p>
      <w:pPr>
        <w:pStyle w:val="ListParagraph"/>
        <w:numPr>
          <w:ilvl w:val="0"/>
          <w:numId w:val="18"/>
        </w:numPr>
        <w:jc w:val="left"/>
        <w:rPr>
          <w:szCs w:val="28"/>
        </w:rPr>
      </w:pPr>
      <w:r>
        <w:rPr>
          <w:szCs w:val="28"/>
        </w:rPr>
        <w:t>Обеспечение кибербезопасности и защиты критической информационной инфраструктуры.</w:t>
      </w:r>
    </w:p>
    <w:p>
      <w:pPr>
        <w:pStyle w:val="ListParagraph"/>
        <w:numPr>
          <w:ilvl w:val="0"/>
          <w:numId w:val="18"/>
        </w:numPr>
        <w:jc w:val="left"/>
        <w:rPr>
          <w:szCs w:val="28"/>
        </w:rPr>
      </w:pPr>
      <w:r>
        <w:rPr>
          <w:szCs w:val="28"/>
        </w:rPr>
        <w:t>Предотвращение кибератак и борьба с киберпреступностью.</w:t>
      </w:r>
    </w:p>
    <w:p>
      <w:pPr>
        <w:pStyle w:val="ListParagraph"/>
        <w:numPr>
          <w:ilvl w:val="0"/>
          <w:numId w:val="18"/>
        </w:numPr>
        <w:jc w:val="left"/>
        <w:rPr>
          <w:szCs w:val="28"/>
        </w:rPr>
      </w:pPr>
      <w:r>
        <w:rPr>
          <w:szCs w:val="28"/>
        </w:rPr>
        <w:t>Защиту государственных информационных ресурсов и интересов РФ в киберпространстве.</w:t>
      </w:r>
    </w:p>
    <w:p>
      <w:pPr>
        <w:pStyle w:val="ListParagraph"/>
        <w:numPr>
          <w:ilvl w:val="0"/>
          <w:numId w:val="18"/>
        </w:numPr>
        <w:jc w:val="left"/>
        <w:rPr>
          <w:szCs w:val="28"/>
        </w:rPr>
      </w:pPr>
      <w:r>
        <w:rPr>
          <w:szCs w:val="28"/>
        </w:rPr>
        <w:t>Обеспечение информационной безопасности граждан и бизнеса.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Дайте характеристику Федерального закона от 27 июля 2006 г. № 149- ФЗ «Об информации, информационных технологиях и о защите информации».</w:t>
      </w:r>
      <w:r>
        <w:rPr/>
        <w:t xml:space="preserve"> </w:t>
        <w:br/>
      </w:r>
      <w:r>
        <w:rPr>
          <w:szCs w:val="28"/>
        </w:rPr>
        <w:t>Федеральный закон от 27 июля 2006 г. № 149-ФЗ "Об информации, информационных технологиях и о защите информации" устанавливает правила и требования в области информационной безопасности, регулирует отношения, связанные с обработкой и защитой информации. Закон определяет права и обязанности субъектов информационных отношений, а также устанавливает меры ответственности за нарушение требований закона.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Какая ответственность в Уголовном кодексе РФ предусмотрена за создание, использование и распространение вредоносных компьютерных программ</w:t>
      </w:r>
      <w:r>
        <w:rPr/>
        <w:t>?</w:t>
        <w:br/>
      </w:r>
      <w:r>
        <w:rPr>
          <w:szCs w:val="28"/>
        </w:rPr>
        <w:t>В Уголовном кодексе РФ предусмотрена ответственность за создание, использование и распространение вредоносных компьютерных программ в соответствии с статьей 273.1 УК РФ. Наказание может включать в себя штраф и/или лишение свободы в зависимости от характера преступления и его последствий.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Назовите 5 – 6 из 11 существующих функциональных требований стандарта ГОСТ Р ИСО/МЭК 15408-1-2012</w:t>
      </w:r>
      <w:r>
        <w:rPr/>
        <w:t>.</w:t>
        <w:br/>
      </w:r>
      <w:r>
        <w:rPr>
          <w:szCs w:val="28"/>
        </w:rPr>
        <w:t>Функциональные требования стандарта ГОСТ Р ИСО/МЭК 15408-1-2012 (ISO/IEC 15408-1:2009) касаются оценки безопасности информационных систем. Некоторые из них включают: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Аутентификация.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Авторизация.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Контроль доступа.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Аудит и мониторинг безопасности.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Защита от вредоносных программ.</w:t>
      </w:r>
    </w:p>
    <w:p>
      <w:pPr>
        <w:pStyle w:val="Normal"/>
        <w:numPr>
          <w:ilvl w:val="1"/>
          <w:numId w:val="19"/>
        </w:numPr>
        <w:jc w:val="left"/>
        <w:rPr>
          <w:szCs w:val="28"/>
        </w:rPr>
      </w:pPr>
      <w:r>
        <w:rPr>
          <w:szCs w:val="28"/>
        </w:rPr>
        <w:t>Защита от несанкционированного доступа.</w:t>
      </w:r>
    </w:p>
    <w:p>
      <w:p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Для чего служит профиль защиты, согласно стандарту ГОСТ Р ИСО/МЭК 15408-1-2012?</w:t>
      </w:r>
      <w:r>
        <w:rPr>
          <w:szCs w:val="28"/>
        </w:rPr>
        <w:br/>
        <w:t>Профиль защиты, согласно стандарту ГОСТ Р ИСО/МЭК 15408-1-2012, описывает конкретные требования и функции, которые должны быть реализованы в информационной системе для обеспечения её безопасности. Он является основой для оценки соответствия информационной системы установленным стандартам и требованиям безопасности.</w:t>
      </w:r>
    </w:p>
    <w:p>
      <w:pPr>
        <w:sectPr>
          <w:footerReference w:type="default" r:id="rId120"/>
          <w:footerReference w:type="first" r:id="rId121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numPr>
          <w:ilvl w:val="0"/>
          <w:numId w:val="16"/>
        </w:numPr>
        <w:ind w:hanging="360" w:left="0"/>
        <w:jc w:val="left"/>
        <w:rPr>
          <w:szCs w:val="28"/>
        </w:rPr>
      </w:pPr>
      <w:r>
        <w:rPr>
          <w:i/>
          <w:iCs/>
        </w:rPr>
        <w:t>Что прописано в Доктрине информационной безопасности РФ?</w:t>
      </w:r>
      <w:r>
        <w:rPr>
          <w:szCs w:val="28"/>
        </w:rPr>
        <w:br/>
        <w:t>Доктрина информационной безопасности РФ - это официальный документ, который устанавливает основные положения и принципы обеспечения информационной безопасности Российской Федерации. В ней определяются угрозы и вызовы в области информационной безопасности, принципы государственной политики в этой области, а также меры по обеспечению информационной безопасности страны. Доктрина также описывает роли и обязанности государственных и общественных структур в обеспечении информационной безопасности России.</w:t>
      </w:r>
    </w:p>
    <w:p>
      <w:pPr>
        <w:pStyle w:val="Heading1"/>
        <w:rPr/>
      </w:pPr>
      <w:bookmarkStart w:id="10" w:name="_Toc155693799"/>
      <w:r>
        <w:rPr/>
        <w:t>Лабораторная работа №10-11</w:t>
      </w:r>
      <w:bookmarkEnd w:id="10"/>
    </w:p>
    <w:p>
      <w:pPr>
        <w:pStyle w:val="Normal"/>
        <w:ind w:hanging="0"/>
        <w:rPr>
          <w:szCs w:val="28"/>
        </w:rPr>
      </w:pPr>
      <w:r>
        <w:rPr>
          <w:b/>
          <w:bCs/>
          <w:szCs w:val="28"/>
        </w:rPr>
        <w:tab/>
        <w:t xml:space="preserve">Тема: </w:t>
      </w:r>
      <w:r>
        <w:rPr>
          <w:szCs w:val="28"/>
        </w:rPr>
        <w:t xml:space="preserve">Асимметричная криптография и электронная цифровая подпись на примере системы </w:t>
      </w:r>
      <w:r>
        <w:rPr>
          <w:szCs w:val="28"/>
          <w:lang w:val="en-US"/>
        </w:rPr>
        <w:t>GnuPG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 xml:space="preserve">Цель: </w:t>
      </w:r>
      <w:r>
        <w:rPr>
          <w:szCs w:val="28"/>
        </w:rPr>
        <w:t>ознакомиться с принципами криптографической защиты информации с использованием алгоритмов асимметричного шифрования и электронной цифровой подписи, приобрести навыки практического применения указанных методов защиты информации на основе системы GnuPG</w:t>
      </w:r>
    </w:p>
    <w:p>
      <w:pPr>
        <w:pStyle w:val="Normal"/>
        <w:ind w:hanging="0"/>
        <w:rPr>
          <w:b/>
          <w:bCs/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Задания</w:t>
      </w:r>
    </w:p>
    <w:p>
      <w:pPr>
        <w:pStyle w:val="Normal"/>
        <w:rPr/>
      </w:pPr>
      <w:r>
        <w:rPr/>
        <w:t>Первое задание заключается в том, чтобы создать пару ключей в менеджере ключей Cleopatra. (Рис. 10.1)</w:t>
      </w:r>
    </w:p>
    <w:p>
      <w:pPr>
        <w:pStyle w:val="41"/>
        <w:rPr/>
      </w:pPr>
      <w:r>
        <w:rPr/>
        <w:drawing>
          <wp:inline distT="0" distB="0" distL="0" distR="0">
            <wp:extent cx="5181600" cy="2923540"/>
            <wp:effectExtent l="0" t="0" r="0" b="0"/>
            <wp:docPr id="10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2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 – создание пары ключей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995805" cy="2228850"/>
            <wp:effectExtent l="0" t="0" r="0" b="0"/>
            <wp:docPr id="10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  <w:t>Рисунок 10.2 – создание сертификата</w:t>
      </w:r>
    </w:p>
    <w:p>
      <w:pPr>
        <w:pStyle w:val="Normal"/>
        <w:ind w:hanging="0"/>
        <w:rPr/>
      </w:pPr>
      <w:r>
        <w:rPr/>
        <w:tab/>
        <w:t>Вводим имя, которое будет использовано для сертификата.  (Рис. 10.2)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Далее выбираем каким</w:t>
      </w:r>
      <w:r>
        <w:rPr/>
        <w:t xml:space="preserve"> к</w:t>
      </w:r>
      <w:r>
        <w:rPr>
          <w:szCs w:val="28"/>
        </w:rPr>
        <w:t>риптографическим алгоритмом будет зашифрован текст. (рис. 10.3)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009775" cy="2628900"/>
            <wp:effectExtent l="0" t="0" r="0" b="0"/>
            <wp:docPr id="10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10.3 – Настройка криптографического алгоритма</w:t>
      </w:r>
    </w:p>
    <w:p>
      <w:pPr>
        <w:pStyle w:val="Normal"/>
        <w:rPr/>
      </w:pPr>
      <w:r>
        <w:rPr/>
        <w:t>Нажимаем кнопку “</w:t>
      </w:r>
      <w:r>
        <w:rPr>
          <w:lang w:val="en-US"/>
        </w:rPr>
        <w:t>OK</w:t>
      </w:r>
      <w:r>
        <w:rPr/>
        <w:t>”. Убеждаемся в том, что новый сертификат был создан. (Рис. 10.4)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763770" cy="1117600"/>
            <wp:effectExtent l="0" t="0" r="0" b="0"/>
            <wp:docPr id="10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111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10.4 – успешное выполнение создания сертификата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Следующее задание заключается в том, чтобы скопировать произвольный текст в буфер обмена. Зашифровать содержимое буфера обмена с помощью своего открытого ключа. Вставить содержимое буфера обмена в текстовый редактор, и убедится, что оно зашифровано. Для начала необходимо ввести в блокнот шифруемый текст и зашифровать (Рис. 10.5)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75860" cy="2809875"/>
            <wp:effectExtent l="0" t="0" r="0" b="0"/>
            <wp:docPr id="10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10.5 – ввод шифруемого текста</w:t>
      </w:r>
    </w:p>
    <w:p>
      <w:pPr>
        <w:pStyle w:val="Normal"/>
        <w:rPr/>
      </w:pPr>
      <w:r>
        <w:rPr/>
        <w:t>Далее необходимо убедиться, что оно зашифровано. (Рис. 10.6)</w:t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495800" cy="2962275"/>
            <wp:effectExtent l="0" t="0" r="0" b="0"/>
            <wp:docPr id="10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0" t="11224" r="0" b="28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10.6 – вывод зашифрованного текста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же нужно скопировать в буфер шифротекст, дешифровать его своим закрытым ключом, вновь вставить содержимое буфера обмена в текстовый редактор, и убедится, что текст был успешно расшифрован. Результат виден на Рис. 10.7</w:t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23915" cy="2609850"/>
            <wp:effectExtent l="0" t="0" r="0" b="0"/>
            <wp:docPr id="10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0" t="0" r="0" b="59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10.7 – результат успешной расшифровки</w:t>
      </w:r>
    </w:p>
    <w:p>
      <w:pPr>
        <w:pStyle w:val="Normal"/>
        <w:rPr/>
      </w:pPr>
      <w:r>
        <w:rPr/>
        <w:t>Следующее задание состоит в том, чтобы экспортировать сертификат открытого ключа из своей пары ключей в файл и передать его напарнику.</w:t>
      </w:r>
    </w:p>
    <w:p>
      <w:pPr>
        <w:pStyle w:val="Normal"/>
        <w:rPr/>
      </w:pPr>
      <w:r>
        <w:rPr/>
        <w:t>Первым делом надо экспортировать сертификат открытого ключа (Рис.10.8), предварительно сохранив его (Рис. 10.9).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568825" cy="2514600"/>
            <wp:effectExtent l="0" t="0" r="0" b="0"/>
            <wp:docPr id="10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0" t="0" r="0" b="49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25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10.8 – экспорт открытого ключа</w:t>
      </w:r>
    </w:p>
    <w:p>
      <w:pPr>
        <w:pStyle w:val="Normal"/>
        <w:rPr>
          <w:bCs/>
          <w:sz w:val="24"/>
        </w:rPr>
      </w:pPr>
      <w:r>
        <w:rPr>
          <w:bCs/>
          <w:sz w:val="24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035550" cy="2838450"/>
            <wp:effectExtent l="0" t="0" r="0" b="0"/>
            <wp:docPr id="1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83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9 – сохранение открытого ключа</w:t>
      </w:r>
    </w:p>
    <w:p>
      <w:pPr>
        <w:pStyle w:val="Normal"/>
        <w:rPr/>
      </w:pPr>
      <w:r>
        <w:rPr/>
        <w:t>Проверяем, что текст зашифрован (Рис.10.10)</w:t>
      </w:r>
    </w:p>
    <w:p>
      <w:pPr>
        <w:pStyle w:val="Normal"/>
        <w:jc w:val="center"/>
        <w:rPr>
          <w:bCs/>
          <w:sz w:val="24"/>
        </w:rPr>
      </w:pPr>
      <w:r>
        <w:rPr/>
        <w:drawing>
          <wp:inline distT="0" distB="0" distL="0" distR="0">
            <wp:extent cx="5452110" cy="4086225"/>
            <wp:effectExtent l="0" t="0" r="0" b="0"/>
            <wp:docPr id="1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408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 – просмотр зашифрованного текста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Далее, получив файл с экспортированным ключом от напарника, нужно импортировать его в менеджер ключей. Установить для импортированного ключа полное доверие. Поэтому импортируем файл напарника (Рис. 10.11)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17340" cy="1188720"/>
            <wp:effectExtent l="0" t="0" r="0" b="0"/>
            <wp:docPr id="1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11 – импорт файла напарника</w:t>
      </w:r>
    </w:p>
    <w:p>
      <w:pPr>
        <w:pStyle w:val="Normal"/>
        <w:rPr/>
      </w:pPr>
      <w:r>
        <w:rPr/>
        <w:t>И заверяем полученный сертификат напарника (Рис. 10.12-10.14)</w:t>
      </w:r>
    </w:p>
    <w:p>
      <w:pPr>
        <w:pStyle w:val="Normal"/>
        <w:jc w:val="center"/>
        <w:rPr>
          <w:b/>
          <w:bCs/>
          <w:sz w:val="24"/>
        </w:rPr>
      </w:pPr>
      <w:r>
        <w:rPr/>
        <w:drawing>
          <wp:inline distT="0" distB="0" distL="0" distR="0">
            <wp:extent cx="4560570" cy="2425065"/>
            <wp:effectExtent l="0" t="0" r="0" b="0"/>
            <wp:docPr id="1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42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sz w:val="24"/>
        </w:rPr>
        <w:t>Рисунок 10.12 – импорт сертификата</w:t>
      </w:r>
    </w:p>
    <w:p>
      <w:pPr>
        <w:pStyle w:val="41"/>
        <w:rPr>
          <w:b w:val="false"/>
          <w:bCs/>
          <w:sz w:val="24"/>
        </w:rPr>
      </w:pPr>
      <w:r>
        <w:rPr/>
        <w:drawing>
          <wp:inline distT="0" distB="0" distL="0" distR="0">
            <wp:extent cx="4229100" cy="3373755"/>
            <wp:effectExtent l="0" t="0" r="0" b="0"/>
            <wp:docPr id="1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7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10.13 – заверение сертификата напарника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219325" cy="1485265"/>
            <wp:effectExtent l="0" t="0" r="0" b="0"/>
            <wp:docPr id="1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48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10.14 – успешное заверение</w:t>
      </w:r>
    </w:p>
    <w:p>
      <w:pPr>
        <w:pStyle w:val="Normal"/>
        <w:rPr/>
      </w:pPr>
      <w:r>
        <w:rPr/>
        <w:t>По требованию следующего задания необходимо зашифровать с использованием импортированного ключа напарника произвольный текст на диске. Передать зашифрованный текст напарнику.</w:t>
      </w:r>
    </w:p>
    <w:p>
      <w:pPr>
        <w:pStyle w:val="Normal"/>
        <w:rPr/>
      </w:pPr>
      <w:r>
        <w:rPr/>
        <w:t>Шифруем текст используя импортированный ключ напарника (Рис. 10.15).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3524250" cy="2811780"/>
            <wp:effectExtent l="0" t="0" r="0" b="0"/>
            <wp:docPr id="1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10.15 – подпись и зашифровка файла</w:t>
      </w:r>
    </w:p>
    <w:p>
      <w:pPr>
        <w:pStyle w:val="Normal"/>
        <w:rPr/>
      </w:pPr>
      <w:r>
        <w:rPr/>
        <w:t>Вводим фразу-пароль и ожидаем (Рис. 10.16, Рис. 10.17)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014345" cy="1576070"/>
            <wp:effectExtent l="0" t="0" r="0" b="0"/>
            <wp:docPr id="1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157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10.16 – ввод фразы пароля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171825" cy="2530475"/>
            <wp:effectExtent l="0" t="0" r="0" b="0"/>
            <wp:docPr id="1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53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10.17 – успешная подпись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Далее по заданию получив зашифрованный файл от напарника, дешифровать его своим закрытым ключом. Убедится, что файл был успешно дешифрован.</w:t>
      </w:r>
    </w:p>
    <w:p>
      <w:pPr>
        <w:pStyle w:val="Normal"/>
        <w:rPr/>
      </w:pPr>
      <w:r>
        <w:rPr/>
        <w:t>Для этого нужно ввести закрытый ключ для дешифровки (Рис. 10.18).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122295" cy="1333500"/>
            <wp:effectExtent l="0" t="0" r="0" b="0"/>
            <wp:docPr id="1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295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bCs/>
          <w:sz w:val="24"/>
        </w:rPr>
      </w:pPr>
      <w:r>
        <w:rPr>
          <w:b w:val="false"/>
          <w:bCs/>
          <w:sz w:val="24"/>
        </w:rPr>
        <w:t>Рисунок 10.18 – ввод закрытого ключа для дешифровки</w:t>
      </w:r>
    </w:p>
    <w:p>
      <w:pPr>
        <w:pStyle w:val="Normal"/>
        <w:rPr/>
      </w:pPr>
      <w:r>
        <w:rPr/>
        <w:t>Далее необходимо ожидать процесс дешифровки. (Рис. 10.19).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219700" cy="4164330"/>
            <wp:effectExtent l="0" t="0" r="0" b="0"/>
            <wp:docPr id="1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4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sz w:val="24"/>
        </w:rPr>
      </w:pPr>
      <w:r>
        <w:rPr>
          <w:b w:val="false"/>
          <w:sz w:val="24"/>
        </w:rPr>
        <w:t>Рисунок 10.19 – расшифровка и проверка файлов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Проверим, что текст действительно был дешифрован (Рис. 10.20)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752975" cy="3562350"/>
            <wp:effectExtent l="0" t="0" r="0" b="0"/>
            <wp:docPr id="1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56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1"/>
        <w:rPr>
          <w:b w:val="false"/>
          <w:sz w:val="24"/>
        </w:rPr>
      </w:pPr>
      <w:r>
        <w:drawing>
          <wp:anchor behindDoc="0" distT="0" distB="0" distL="114300" distR="114300" simplePos="0" locked="0" layoutInCell="0" allowOverlap="1" relativeHeight="152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052695" cy="4029710"/>
            <wp:effectExtent l="0" t="0" r="0" b="0"/>
            <wp:wrapSquare wrapText="bothSides"/>
            <wp:docPr id="122" name="Рисунок 2051613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2051613376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402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sz w:val="24"/>
        </w:rPr>
        <w:t>Рисунок 10.20 – проверка расшифрованного текста</w:t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10.21 – успешное выполнение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 следующем задании нужно, используя свой закрытый ключ, подписать произвольный файл на диске электронной подписью. И передать подписанный документ вместе с подписью напарнику. (Рисунок 10.21)</w:t>
      </w:r>
    </w:p>
    <w:p>
      <w:pPr>
        <w:pStyle w:val="Normal"/>
        <w:ind w:hanging="0"/>
        <w:rPr>
          <w:sz w:val="24"/>
        </w:rPr>
      </w:pPr>
      <w:r>
        <w:rPr>
          <w:sz w:val="24"/>
        </w:rPr>
      </w:r>
    </w:p>
    <w:p>
      <w:pPr>
        <w:pStyle w:val="Normal"/>
        <w:ind w:firstLine="708"/>
        <w:rPr>
          <w:szCs w:val="28"/>
          <w:lang w:bidi="en-US"/>
        </w:rPr>
      </w:pPr>
      <w:r>
        <w:rPr>
          <w:szCs w:val="28"/>
          <w:lang w:bidi="en-US"/>
        </w:rPr>
        <w:t>Получив от напарника документ с подписью, убедитесь, что подпись верна. Измените подписанный документ и убедитесь, что подпись стала неверна. Верните документ к первоначальному состоянию и вновь убедитесь, что подпись верна. (Рисунок 10.22)</w:t>
      </w:r>
    </w:p>
    <w:p>
      <w:pPr>
        <w:pStyle w:val="Normal"/>
        <w:ind w:hanging="0"/>
        <w:rPr>
          <w:szCs w:val="28"/>
          <w:lang w:bidi="en-US"/>
        </w:rPr>
      </w:pPr>
      <w:r>
        <w:rPr/>
        <w:drawing>
          <wp:inline distT="0" distB="0" distL="0" distR="0">
            <wp:extent cx="5940425" cy="4450080"/>
            <wp:effectExtent l="0" t="0" r="0" b="0"/>
            <wp:docPr id="123" name="Рисунок 20516133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2051613377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10.22 – проверка на подпись</w:t>
      </w:r>
    </w:p>
    <w:p>
      <w:pPr>
        <w:pStyle w:val="Normal"/>
        <w:ind w:hanging="0"/>
        <w:rPr>
          <w:szCs w:val="28"/>
          <w:lang w:bidi="en-US"/>
        </w:rPr>
      </w:pPr>
      <w:r>
        <w:rPr>
          <w:sz w:val="24"/>
        </w:rPr>
        <w:tab/>
      </w:r>
      <w:r>
        <w:rPr>
          <w:szCs w:val="28"/>
          <w:lang w:bidi="en-US"/>
        </w:rPr>
        <w:t>Скопируем во временную папку несколько документов. Сформируем для этих документов файл с контрольными суммами. Внесем изменения в один и</w:t>
      </w:r>
      <w:r>
        <w:rPr>
          <w:sz w:val="24"/>
          <w:lang w:bidi="en-US"/>
        </w:rPr>
        <w:t>л</w:t>
      </w:r>
      <w:r>
        <w:rPr>
          <w:szCs w:val="28"/>
          <w:lang w:bidi="en-US"/>
        </w:rPr>
        <w:t>и несколько документов и убедимся, что система обнаружит расхождения контрольных сумм. На рисунке 10.23 проверка контрольных сумм файла без изменений, на рисунке 10.24 – с изменениями</w:t>
      </w:r>
    </w:p>
    <w:p>
      <w:pPr>
        <w:pStyle w:val="Normal"/>
        <w:ind w:hanging="0"/>
        <w:jc w:val="center"/>
        <w:rPr>
          <w:sz w:val="24"/>
          <w:lang w:bidi="en-US"/>
        </w:rPr>
      </w:pPr>
      <w:r>
        <w:rPr/>
        <w:drawing>
          <wp:inline distT="0" distB="0" distL="0" distR="0">
            <wp:extent cx="5925185" cy="3324860"/>
            <wp:effectExtent l="0" t="0" r="0" b="0"/>
            <wp:docPr id="124" name="Рисунок 2051613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205161337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2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Рисунок 10.23 – проверка контрольных сумм без изменения</w:t>
      </w:r>
    </w:p>
    <w:p>
      <w:pPr>
        <w:pStyle w:val="Normal"/>
        <w:ind w:hanging="0"/>
        <w:rPr>
          <w:b/>
          <w:bCs/>
          <w:szCs w:val="28"/>
        </w:rPr>
      </w:pPr>
      <w:r>
        <w:rPr/>
        <w:drawing>
          <wp:inline distT="0" distB="0" distL="0" distR="0">
            <wp:extent cx="5940425" cy="5011420"/>
            <wp:effectExtent l="0" t="0" r="0" b="0"/>
            <wp:docPr id="125" name="Рисунок 20516133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205161337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11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46"/>
          <w:footerReference w:type="first" r:id="rId147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10.24 - проверка контрольных сумм с изменениями</w:t>
      </w:r>
    </w:p>
    <w:p>
      <w:pPr>
        <w:pStyle w:val="Heading1"/>
        <w:rPr/>
      </w:pPr>
      <w:bookmarkStart w:id="11" w:name="_Toc155693800"/>
      <w:r>
        <w:rPr/>
        <w:t>Лабораторная работа №12</w:t>
      </w:r>
      <w:bookmarkEnd w:id="11"/>
    </w:p>
    <w:p>
      <w:pPr>
        <w:pStyle w:val="Normal"/>
        <w:ind w:hanging="0"/>
        <w:rPr>
          <w:szCs w:val="28"/>
        </w:rPr>
      </w:pPr>
      <w:r>
        <w:rPr>
          <w:b/>
          <w:bCs/>
          <w:szCs w:val="28"/>
        </w:rPr>
        <w:tab/>
        <w:t>Тема:</w:t>
      </w:r>
      <w:r>
        <w:rPr>
          <w:szCs w:val="28"/>
        </w:rPr>
        <w:t xml:space="preserve"> Шифрование с использованием систем Цезаря и системы Трисемуса</w:t>
      </w:r>
    </w:p>
    <w:p>
      <w:pPr>
        <w:pStyle w:val="Normal"/>
        <w:ind w:hanging="0"/>
        <w:rPr>
          <w:szCs w:val="28"/>
        </w:rPr>
      </w:pPr>
      <w:r>
        <w:rPr>
          <w:b/>
          <w:bCs/>
          <w:szCs w:val="28"/>
        </w:rPr>
        <w:tab/>
        <w:t xml:space="preserve">Цель: </w:t>
      </w:r>
      <w:r>
        <w:rPr>
          <w:szCs w:val="28"/>
        </w:rPr>
        <w:t>формирование умений шифрования с использованием систем Цезаря и системы Трисемуса.</w:t>
      </w:r>
    </w:p>
    <w:p>
      <w:pPr>
        <w:pStyle w:val="Normal"/>
        <w:ind w:hanging="0"/>
        <w:rPr>
          <w:b/>
          <w:bCs/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Задания</w:t>
      </w:r>
    </w:p>
    <w:p>
      <w:pPr>
        <w:pStyle w:val="Normal"/>
        <w:rPr/>
      </w:pPr>
      <w:r>
        <w:rPr/>
        <w:t>1 задание.</w:t>
      </w:r>
    </w:p>
    <w:p>
      <w:pPr>
        <w:pStyle w:val="Normal"/>
        <w:rPr/>
      </w:pPr>
      <w:r>
        <w:rPr/>
        <w:t>Дано сообщение: «МЫ ДОЛЖНЫ ПРИЗНАТЬ ОЧЕВИДНОЕ: ПОНИМАЮТ ЛИШЬ ТЕ, КТО ХОЧЕТ ПОНЯТЬ». Составим таблицу 1 и по ней найдем новый алфавит. Найдем зашифрованное сообщение с ключом 10 с помощью шифра Цезаря:</w:t>
      </w:r>
    </w:p>
    <w:p>
      <w:pPr>
        <w:pStyle w:val="Normal"/>
        <w:ind w:hanging="0"/>
        <w:rPr/>
      </w:pPr>
      <w:r>
        <w:rPr/>
        <w:t xml:space="preserve">ЧЁОЩЦСШЁЪЫУТШКЭЖЩВПМУОШЩПЪЩШУЧКИЭЦУГЖЭПХЭЩАЩВПЭЪЩШЙЭЖ </w:t>
      </w:r>
    </w:p>
    <w:p>
      <w:pPr>
        <w:pStyle w:val="Normal"/>
        <w:rPr>
          <w:i/>
          <w:i/>
          <w:iCs/>
          <w:sz w:val="24"/>
        </w:rPr>
      </w:pPr>
      <w:r>
        <w:rPr>
          <w:i/>
          <w:iCs/>
          <w:sz w:val="24"/>
        </w:rPr>
        <w:t>Таблица 1</w:t>
      </w:r>
    </w:p>
    <w:tbl>
      <w:tblPr>
        <w:tblW w:w="6169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244"/>
        <w:gridCol w:w="371"/>
        <w:gridCol w:w="370"/>
        <w:gridCol w:w="369"/>
        <w:gridCol w:w="370"/>
        <w:gridCol w:w="370"/>
        <w:gridCol w:w="371"/>
        <w:gridCol w:w="370"/>
        <w:gridCol w:w="369"/>
        <w:gridCol w:w="370"/>
        <w:gridCol w:w="371"/>
        <w:gridCol w:w="370"/>
        <w:gridCol w:w="369"/>
        <w:gridCol w:w="370"/>
        <w:gridCol w:w="371"/>
        <w:gridCol w:w="397"/>
        <w:gridCol w:w="347"/>
      </w:tblGrid>
      <w:tr>
        <w:trPr/>
        <w:tc>
          <w:tcPr>
            <w:tcW w:w="2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20"/>
              <w:jc w:val="center"/>
              <w:rPr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61925" cy="257175"/>
                  <wp:effectExtent l="0" t="0" r="0" b="0"/>
                  <wp:docPr id="126" name="Рисунок 20516134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Рисунок 20516134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57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а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б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в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г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д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е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ё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ж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з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и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й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к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л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м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н</w:t>
            </w:r>
          </w:p>
        </w:tc>
        <w:tc>
          <w:tcPr>
            <w:tcW w:w="34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о</w:t>
            </w:r>
          </w:p>
        </w:tc>
      </w:tr>
      <w:tr>
        <w:trPr/>
        <w:tc>
          <w:tcPr>
            <w:tcW w:w="244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jc w:val="center"/>
              <w:rPr>
                <w:szCs w:val="28"/>
              </w:rPr>
            </w:pPr>
            <w:r>
              <w:rPr>
                <w:szCs w:val="28"/>
              </w:rPr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к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л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М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н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о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п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р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с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т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У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 xml:space="preserve"> </w:t>
            </w:r>
            <w:r>
              <w:rPr>
                <w:rStyle w:val="11"/>
                <w:sz w:val="28"/>
                <w:szCs w:val="28"/>
              </w:rPr>
              <w:t>ф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Х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ц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Ч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Ш</w:t>
            </w:r>
          </w:p>
        </w:tc>
        <w:tc>
          <w:tcPr>
            <w:tcW w:w="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Щ</w:t>
            </w:r>
          </w:p>
        </w:tc>
      </w:tr>
    </w:tbl>
    <w:p>
      <w:pPr>
        <w:pStyle w:val="Normal"/>
        <w:rPr/>
      </w:pPr>
      <w:r>
        <w:rPr/>
      </w:r>
    </w:p>
    <w:tbl>
      <w:tblPr>
        <w:tblW w:w="6516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245"/>
        <w:gridCol w:w="370"/>
        <w:gridCol w:w="370"/>
        <w:gridCol w:w="369"/>
        <w:gridCol w:w="370"/>
        <w:gridCol w:w="370"/>
        <w:gridCol w:w="371"/>
        <w:gridCol w:w="370"/>
        <w:gridCol w:w="370"/>
        <w:gridCol w:w="369"/>
        <w:gridCol w:w="370"/>
        <w:gridCol w:w="370"/>
        <w:gridCol w:w="371"/>
        <w:gridCol w:w="370"/>
        <w:gridCol w:w="370"/>
        <w:gridCol w:w="397"/>
        <w:gridCol w:w="346"/>
        <w:gridCol w:w="346"/>
      </w:tblGrid>
      <w:tr>
        <w:trPr/>
        <w:tc>
          <w:tcPr>
            <w:tcW w:w="2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20"/>
              <w:jc w:val="center"/>
              <w:rPr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61925" cy="257175"/>
                  <wp:effectExtent l="0" t="0" r="0" b="0"/>
                  <wp:docPr id="127" name="Рисунок 20516134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Рисунок 20516134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57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п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р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с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т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у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ф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х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ц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ч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ш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щ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ъ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ы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ь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э</w:t>
            </w:r>
          </w:p>
        </w:tc>
        <w:tc>
          <w:tcPr>
            <w:tcW w:w="3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ю</w:t>
            </w:r>
          </w:p>
        </w:tc>
        <w:tc>
          <w:tcPr>
            <w:tcW w:w="3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rStyle w:val="11"/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я</w:t>
            </w:r>
          </w:p>
        </w:tc>
      </w:tr>
      <w:tr>
        <w:trPr/>
        <w:tc>
          <w:tcPr>
            <w:tcW w:w="245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jc w:val="center"/>
              <w:rPr>
                <w:szCs w:val="28"/>
              </w:rPr>
            </w:pPr>
            <w:r>
              <w:rPr>
                <w:szCs w:val="28"/>
              </w:rPr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Ъ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Ы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Ь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э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Ю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я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А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б</w:t>
            </w:r>
          </w:p>
        </w:tc>
        <w:tc>
          <w:tcPr>
            <w:tcW w:w="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В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Г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Д</w:t>
            </w:r>
          </w:p>
        </w:tc>
        <w:tc>
          <w:tcPr>
            <w:tcW w:w="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Е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Ё</w:t>
            </w:r>
          </w:p>
        </w:tc>
        <w:tc>
          <w:tcPr>
            <w:tcW w:w="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Ж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</w:rPr>
              <w:t>З</w:t>
            </w:r>
          </w:p>
        </w:tc>
        <w:tc>
          <w:tcPr>
            <w:tcW w:w="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и</w:t>
            </w:r>
          </w:p>
        </w:tc>
        <w:tc>
          <w:tcPr>
            <w:tcW w:w="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rStyle w:val="11"/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й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  <w:t>2 задание.</w:t>
      </w:r>
    </w:p>
    <w:p>
      <w:pPr>
        <w:pStyle w:val="Normal"/>
        <w:rPr>
          <w:szCs w:val="28"/>
        </w:rPr>
      </w:pPr>
      <w:r>
        <w:rPr/>
        <w:t xml:space="preserve">Дано сообщение: «СМЫСЛ ЖИЗНИ НАШЕЙ - НЕПРЕРЫВНОЕ ДВИЖЕНИЕ», используя аффинную систему подстановок Цезаря с ключами a = 8, b = 2, зашифруем с помощью формулы </w:t>
      </w:r>
      <w:r>
        <w:rPr>
          <w:rStyle w:val="Style12"/>
          <w:rFonts w:eastAsia="Calibri" w:eastAsiaTheme="minorHAnsi"/>
          <w:b/>
          <w:szCs w:val="28"/>
          <w:lang w:bidi="en-US"/>
        </w:rPr>
        <w:t>(</w:t>
      </w:r>
      <w:r>
        <w:rPr>
          <w:rStyle w:val="Style12"/>
          <w:rFonts w:eastAsia="Calibri" w:eastAsiaTheme="minorHAnsi"/>
          <w:b/>
          <w:szCs w:val="28"/>
          <w:lang w:val="en-US" w:bidi="en-US"/>
        </w:rPr>
        <w:t>at</w:t>
      </w:r>
      <w:r>
        <w:rPr>
          <w:rStyle w:val="Style12"/>
          <w:rFonts w:eastAsia="Calibri" w:eastAsiaTheme="minorHAnsi"/>
          <w:b/>
          <w:szCs w:val="28"/>
          <w:lang w:bidi="en-US"/>
        </w:rPr>
        <w:t xml:space="preserve"> </w:t>
      </w:r>
      <w:r>
        <w:rPr>
          <w:rStyle w:val="Style12"/>
          <w:rFonts w:eastAsia="Calibri" w:eastAsiaTheme="minorHAnsi"/>
          <w:b/>
          <w:szCs w:val="28"/>
        </w:rPr>
        <w:t xml:space="preserve">+ </w:t>
      </w:r>
      <w:r>
        <w:rPr>
          <w:rStyle w:val="Style12"/>
          <w:rFonts w:eastAsia="Calibri" w:eastAsiaTheme="minorHAnsi"/>
          <w:b/>
          <w:szCs w:val="28"/>
          <w:lang w:val="en-US" w:bidi="en-US"/>
        </w:rPr>
        <w:t>b</w:t>
      </w:r>
      <w:r>
        <w:rPr>
          <w:rStyle w:val="Style12"/>
          <w:rFonts w:eastAsia="Calibri" w:eastAsiaTheme="minorHAnsi"/>
          <w:b/>
          <w:szCs w:val="28"/>
          <w:lang w:bidi="en-US"/>
        </w:rPr>
        <w:t xml:space="preserve">) </w:t>
      </w:r>
      <w:r>
        <w:rPr>
          <w:b/>
          <w:szCs w:val="28"/>
          <w:lang w:val="en-US" w:bidi="en-US"/>
        </w:rPr>
        <w:t>mod</w:t>
      </w:r>
      <w:r>
        <w:rPr>
          <w:b/>
          <w:szCs w:val="28"/>
          <w:lang w:bidi="en-US"/>
        </w:rPr>
        <w:t xml:space="preserve"> </w:t>
      </w:r>
      <w:r>
        <w:rPr>
          <w:rStyle w:val="Style12"/>
          <w:rFonts w:eastAsia="Calibri" w:eastAsiaTheme="minorHAnsi"/>
          <w:b/>
          <w:szCs w:val="28"/>
          <w:lang w:val="en-US" w:bidi="en-US"/>
        </w:rPr>
        <w:t>m</w:t>
      </w:r>
      <w:r>
        <w:rPr>
          <w:rStyle w:val="Style12"/>
          <w:rFonts w:eastAsia="Calibri" w:eastAsiaTheme="minorHAnsi"/>
          <w:b/>
          <w:szCs w:val="28"/>
          <w:lang w:bidi="en-US"/>
        </w:rPr>
        <w:t xml:space="preserve"> </w:t>
      </w:r>
      <w:r>
        <w:rPr>
          <w:rStyle w:val="Style12"/>
          <w:rFonts w:eastAsia="Calibri" w:eastAsiaTheme="minorHAnsi"/>
          <w:bCs/>
          <w:szCs w:val="28"/>
          <w:lang w:bidi="en-US"/>
        </w:rPr>
        <w:t xml:space="preserve">получим </w:t>
      </w:r>
      <w:r>
        <w:rPr>
          <w:szCs w:val="28"/>
        </w:rPr>
        <w:t>соответствия порядковых номеров букв исходного текста и шифртекста в соответствии с формулой (Таблица 2). Затем на основании таблицы 2 построим таблицу соответствия конкретной букве исходного текста буквы шифртекста для заданных ключей шифрования (табл. 3).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rStyle w:val="Style12"/>
          <w:rFonts w:eastAsia="Calibri" w:eastAsiaTheme="minorHAnsi"/>
          <w:bCs/>
          <w:i w:val="false"/>
          <w:i w:val="false"/>
          <w:iCs w:val="false"/>
          <w:szCs w:val="28"/>
          <w:lang w:bidi="en-US"/>
        </w:rPr>
      </w:pPr>
      <w:r>
        <w:rPr>
          <w:rStyle w:val="Style12"/>
          <w:rFonts w:eastAsia="Calibri" w:eastAsiaTheme="minorHAnsi"/>
          <w:bCs/>
          <w:szCs w:val="28"/>
          <w:lang w:bidi="en-US"/>
        </w:rPr>
        <w:br/>
        <w:t>Таблица 2</w:t>
      </w:r>
    </w:p>
    <w:tbl>
      <w:tblPr>
        <w:tblW w:w="9375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750"/>
        <w:gridCol w:w="1321"/>
        <w:gridCol w:w="1109"/>
        <w:gridCol w:w="1321"/>
        <w:gridCol w:w="1109"/>
        <w:gridCol w:w="1321"/>
        <w:gridCol w:w="1109"/>
        <w:gridCol w:w="1333"/>
      </w:tblGrid>
      <w:tr>
        <w:trPr>
          <w:trHeight w:val="285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t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8t + 2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t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8t + 2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t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8t + 2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t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0CECE" w:themeFill="background2" w:themeFillShade="e6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b/>
                <w:bCs/>
                <w:i/>
                <w:i/>
                <w:iCs/>
                <w:highlight w:val="lightGray"/>
                <w:lang w:val="en-US" w:bidi="en-US"/>
              </w:rPr>
            </w:pPr>
            <w:r>
              <w:rPr>
                <w:rStyle w:val="10"/>
                <w:rFonts w:eastAsia="游ゴシック Light" w:eastAsiaTheme="majorEastAsia"/>
                <w:highlight w:val="lightGray"/>
              </w:rPr>
              <w:t>8t + 2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0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9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18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20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10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19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28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11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20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3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3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12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21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30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11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4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13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22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31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19</w:t>
            </w:r>
          </w:p>
        </w:tc>
      </w:tr>
      <w:tr>
        <w:trPr>
          <w:trHeight w:val="267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5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14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23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21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27</w:t>
            </w:r>
          </w:p>
        </w:tc>
      </w:tr>
      <w:tr>
        <w:trPr>
          <w:trHeight w:val="375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6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15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24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29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</w:tr>
      <w:tr>
        <w:trPr>
          <w:trHeight w:val="375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7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25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16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31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25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</w:tr>
      <w:tr>
        <w:trPr>
          <w:trHeight w:val="375" w:hRule="atLeast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43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8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17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rStyle w:val="11"/>
                <w:rFonts w:eastAsia="游ゴシック Light" w:eastAsiaTheme="majorEastAsia"/>
                <w:lang w:val="en-US" w:bidi="en-US"/>
              </w:rPr>
              <w:t>26</w:t>
            </w:r>
          </w:p>
        </w:tc>
        <w:tc>
          <w:tcPr>
            <w:tcW w:w="1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themeFill="background1" w:val="clear"/>
            <w:vAlign w:val="center"/>
          </w:tcPr>
          <w:p>
            <w:pPr>
              <w:pStyle w:val="31"/>
              <w:spacing w:lineRule="auto" w:line="240" w:before="0" w:after="0"/>
              <w:jc w:val="center"/>
              <w:rPr>
                <w:lang w:val="en-US" w:bidi="en-US"/>
              </w:rPr>
            </w:pPr>
            <w:r>
              <w:rPr>
                <w:lang w:val="en-US" w:bidi="en-US"/>
              </w:rPr>
            </w:r>
          </w:p>
        </w:tc>
      </w:tr>
    </w:tbl>
    <w:p>
      <w:pPr>
        <w:pStyle w:val="Normal"/>
        <w:ind w:hanging="0"/>
        <w:rPr>
          <w:bCs/>
        </w:rPr>
      </w:pPr>
      <w:r>
        <w:rPr>
          <w:bCs/>
        </w:rPr>
      </w:r>
    </w:p>
    <w:p>
      <w:pPr>
        <w:pStyle w:val="Normal"/>
        <w:ind w:hanging="0"/>
        <w:rPr>
          <w:bCs/>
          <w:i/>
          <w:i/>
          <w:iCs/>
          <w:sz w:val="24"/>
        </w:rPr>
      </w:pPr>
      <w:r>
        <w:rPr>
          <w:bCs/>
          <w:i/>
          <w:iCs/>
          <w:sz w:val="24"/>
        </w:rPr>
        <w:t>Таблица 3</w:t>
      </w:r>
    </w:p>
    <w:tbl>
      <w:tblPr>
        <w:tblW w:w="9381" w:type="dxa"/>
        <w:jc w:val="left"/>
        <w:tblInd w:w="-5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875"/>
        <w:gridCol w:w="1213"/>
        <w:gridCol w:w="1211"/>
        <w:gridCol w:w="1213"/>
        <w:gridCol w:w="1218"/>
        <w:gridCol w:w="1206"/>
        <w:gridCol w:w="1211"/>
        <w:gridCol w:w="1232"/>
      </w:tblGrid>
      <w:tr>
        <w:trPr>
          <w:trHeight w:val="122" w:hRule="atLeast"/>
        </w:trPr>
        <w:tc>
          <w:tcPr>
            <w:tcW w:w="2088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4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28" name="Рисунок 20516133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20516133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29" name="Рисунок 20516133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Рисунок 20516133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0" name="Рисунок 20516133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Рисунок 20516133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1" name="Рисунок 20516133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Рисунок 20516133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72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А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В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И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З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С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Н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Ъ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У</w:t>
            </w:r>
          </w:p>
        </w:tc>
      </w:tr>
      <w:tr>
        <w:trPr>
          <w:trHeight w:val="172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Б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Й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Й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П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Т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Х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Ы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Ы</w:t>
            </w:r>
          </w:p>
        </w:tc>
      </w:tr>
      <w:tr>
        <w:trPr>
          <w:trHeight w:val="172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В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С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К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Ч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У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Э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Ь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Г</w:t>
            </w:r>
          </w:p>
        </w:tc>
      </w:tr>
      <w:tr>
        <w:trPr>
          <w:trHeight w:val="180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Г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Щ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Л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Я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Ф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Е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Э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К</w:t>
            </w:r>
          </w:p>
        </w:tc>
      </w:tr>
      <w:tr>
        <w:trPr>
          <w:trHeight w:val="172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Д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Б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М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Ж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Х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М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Ю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Т</w:t>
            </w:r>
          </w:p>
        </w:tc>
      </w:tr>
      <w:tr>
        <w:trPr>
          <w:trHeight w:val="172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Е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И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Н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О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Ц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Ф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Я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Ъ</w:t>
            </w:r>
          </w:p>
        </w:tc>
      </w:tr>
      <w:tr>
        <w:trPr>
          <w:trHeight w:val="263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Ё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Р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О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Ц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Ч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Ь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Ж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Ш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П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Ю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Ш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Д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54" w:hRule="atLeast"/>
        </w:trPr>
        <w:tc>
          <w:tcPr>
            <w:tcW w:w="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З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А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Р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Ё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Щ</w:t>
            </w:r>
          </w:p>
        </w:tc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Л</w:t>
            </w:r>
          </w:p>
        </w:tc>
        <w:tc>
          <w:tcPr>
            <w:tcW w:w="1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ind w:firstLine="708"/>
        <w:rPr/>
      </w:pPr>
      <w:r>
        <w:rPr/>
        <w:t>Соответствующим образом заменив буквы исходного текста получим шифртекст «НЖЫНЯШЗАОЗОВДИПОИЮЁИЁЫСОЦИБСЗШИОЗИ».</w:t>
      </w:r>
    </w:p>
    <w:p>
      <w:pPr>
        <w:pStyle w:val="Normal"/>
        <w:ind w:firstLine="708"/>
        <w:rPr/>
      </w:pPr>
      <w:r>
        <w:rPr/>
        <w:t>Задание 3.</w:t>
      </w:r>
    </w:p>
    <w:p>
      <w:pPr>
        <w:pStyle w:val="Normal"/>
        <w:ind w:firstLine="708"/>
        <w:rPr/>
      </w:pPr>
      <w:r>
        <w:rPr/>
        <w:t xml:space="preserve">Зашифруем сообщение «РАЗУМА ЛИШАЕТ НЕ СОМНЕНИЕ, А УВЕРЕННОСТЬ», используя систему шифрования Цезаря с ключами, соответствующими ключу: «КРИПТОАНАЛИЗ». </w:t>
      </w:r>
      <w:r>
        <w:rPr>
          <w:lang w:val="en-US"/>
        </w:rPr>
        <w:t>K</w:t>
      </w:r>
      <w:r>
        <w:rPr/>
        <w:t xml:space="preserve"> = 11</w:t>
      </w:r>
    </w:p>
    <w:p>
      <w:pPr>
        <w:pStyle w:val="Normal"/>
        <w:ind w:firstLine="708"/>
        <w:rPr/>
      </w:pPr>
      <w:r>
        <w:rPr/>
        <w:t>Первым этапом шифрования является запись ключевого слова в таблицу подстановок, начиная с буквы исходного алфавита с номером k. Если ключевое слово имеет повторяющиеся буквы, в таблицу подстановок повторно они не записываются (табл. 4). Оставшиеся буквы алфавита подстановки записываются после ключевого слова в алфавитном порядке (табл. 5).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i/>
          <w:i/>
          <w:iCs/>
          <w:sz w:val="24"/>
        </w:rPr>
      </w:pPr>
      <w:r>
        <w:rPr>
          <w:i/>
          <w:iCs/>
          <w:sz w:val="24"/>
        </w:rPr>
        <w:t>Таблица 4</w:t>
      </w:r>
    </w:p>
    <w:tbl>
      <w:tblPr>
        <w:tblW w:w="9374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633"/>
        <w:gridCol w:w="765"/>
        <w:gridCol w:w="863"/>
        <w:gridCol w:w="744"/>
        <w:gridCol w:w="756"/>
        <w:gridCol w:w="870"/>
        <w:gridCol w:w="738"/>
        <w:gridCol w:w="786"/>
        <w:gridCol w:w="862"/>
        <w:gridCol w:w="737"/>
        <w:gridCol w:w="780"/>
        <w:gridCol w:w="839"/>
      </w:tblGrid>
      <w:tr>
        <w:trPr>
          <w:trHeight w:val="175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28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2" name="Рисунок 20516133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Рисунок 20516133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26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3" name="Рисунок 20516133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Рисунок 20516133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48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4" name="Рисунок 20516133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Рисунок 20516133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1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4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5" name="Рисунок 20516133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Рисунок 20516133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А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9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И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18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С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27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Ъ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Б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10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Й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19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Т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28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Ы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В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11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К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20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У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29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Ь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Г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12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Л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21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Ф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30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Э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4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Д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13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М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22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Х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31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Ю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5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Е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14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Н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23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Ц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32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Я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6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Ё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15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О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24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Ч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7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Ж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16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П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25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Ш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8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З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17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Р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26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Щ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i/>
          <w:i/>
          <w:iCs/>
          <w:sz w:val="24"/>
        </w:rPr>
      </w:pPr>
      <w:r>
        <w:rPr>
          <w:i/>
          <w:iCs/>
          <w:sz w:val="24"/>
        </w:rPr>
        <w:t>Таблица 5</w:t>
      </w:r>
    </w:p>
    <w:tbl>
      <w:tblPr>
        <w:tblW w:w="9374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633"/>
        <w:gridCol w:w="765"/>
        <w:gridCol w:w="863"/>
        <w:gridCol w:w="744"/>
        <w:gridCol w:w="756"/>
        <w:gridCol w:w="870"/>
        <w:gridCol w:w="738"/>
        <w:gridCol w:w="786"/>
        <w:gridCol w:w="862"/>
        <w:gridCol w:w="737"/>
        <w:gridCol w:w="780"/>
        <w:gridCol w:w="839"/>
      </w:tblGrid>
      <w:tr>
        <w:trPr>
          <w:trHeight w:val="175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28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6" name="Рисунок 20516133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Рисунок 20516133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26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7" name="Рисунок 20516133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Рисунок 20516133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48" w:type="dxa"/>
            <w:gridSpan w:val="2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0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8" name="Рисунок 20516133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Рисунок 20516133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center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№</w:t>
            </w:r>
          </w:p>
        </w:tc>
        <w:tc>
          <w:tcPr>
            <w:tcW w:w="161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tabs>
                <w:tab w:val="clear" w:pos="708"/>
                <w:tab w:val="left" w:pos="374" w:leader="hyphen"/>
              </w:tabs>
              <w:spacing w:lineRule="auto" w:line="240" w:before="0" w:after="0"/>
              <w:jc w:val="center"/>
              <w:rPr/>
            </w:pPr>
            <w:r>
              <w:rPr/>
              <w:drawing>
                <wp:inline distT="0" distB="0" distL="0" distR="0">
                  <wp:extent cx="333375" cy="107950"/>
                  <wp:effectExtent l="0" t="0" r="0" b="0"/>
                  <wp:docPr id="139" name="Рисунок 20516133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Рисунок 20516133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0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А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Х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9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И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Ю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18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С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27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Ъ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Ж</w:t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Б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Ц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10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Й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Я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19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Т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28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Ы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Й</w:t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В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11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К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20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У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29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Ь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</w:t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Г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Ш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12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Л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21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Ф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30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Э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</w:t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4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Д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Щ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13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М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22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Х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31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Ю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</w:t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5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Е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Ъ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14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Н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23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Ц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32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Я</w:t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</w:t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6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Ё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Ы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15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О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24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Ч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8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7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Ж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Ь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16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П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25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Ш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63" w:hRule="atLeast"/>
        </w:trPr>
        <w:tc>
          <w:tcPr>
            <w:tcW w:w="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8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lang w:val="en-US"/>
              </w:rPr>
            </w:pPr>
            <w:r>
              <w:rPr>
                <w:rStyle w:val="11"/>
              </w:rPr>
              <w:t>З</w:t>
            </w:r>
          </w:p>
        </w:tc>
        <w:tc>
          <w:tcPr>
            <w:tcW w:w="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/>
              <w:t>Э</w:t>
            </w:r>
          </w:p>
        </w:tc>
        <w:tc>
          <w:tcPr>
            <w:tcW w:w="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17</w:t>
            </w:r>
          </w:p>
        </w:tc>
        <w:tc>
          <w:tcPr>
            <w:tcW w:w="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Р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</w:t>
            </w:r>
          </w:p>
        </w:tc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26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/>
            </w:pPr>
            <w:r>
              <w:rPr>
                <w:rStyle w:val="11"/>
              </w:rPr>
              <w:t>Щ</w:t>
            </w:r>
          </w:p>
        </w:tc>
        <w:tc>
          <w:tcPr>
            <w:tcW w:w="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Ё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ind w:firstLine="708"/>
        <w:rPr/>
      </w:pPr>
      <w:r>
        <w:rPr/>
        <w:t>Таким образом, в результате шифрования исходного сообщения с использованием данной системы шифрования получим шифртекст: АХЭЗИХРЮЕХЪЛПЪНТИПЪПЮЪХЗЧЪАЪППТНЛМ</w:t>
      </w:r>
    </w:p>
    <w:p>
      <w:pPr>
        <w:pStyle w:val="Normal"/>
        <w:ind w:firstLine="708"/>
        <w:rPr/>
      </w:pPr>
      <w:r>
        <w:rPr/>
        <w:t>Задание 4.</w:t>
      </w:r>
    </w:p>
    <w:p>
      <w:pPr>
        <w:pStyle w:val="Normal"/>
        <w:ind w:firstLine="708"/>
        <w:rPr/>
      </w:pPr>
      <w:r>
        <w:rPr/>
        <w:t xml:space="preserve">Выполним шифрование сообщения «УСПЕХ - ЭТО КОГДА ТЫ ДЕВЯТЬ РАЗ УПАЛ, НО ДЕСЯТЬ РАЗ ПОДНЯЛСЯ», используя систему Трисемуса с ключевым словом </w:t>
      </w:r>
      <w:r>
        <w:rPr>
          <w:szCs w:val="28"/>
        </w:rPr>
        <w:t>РАБОТА</w:t>
      </w:r>
      <w:r>
        <w:rPr/>
        <w:t>. Размер таблицы подстановок 4 х 8.</w:t>
      </w:r>
    </w:p>
    <w:p>
      <w:pPr>
        <w:pStyle w:val="Normal"/>
        <w:ind w:firstLine="708"/>
        <w:rPr/>
      </w:pPr>
      <w:r>
        <w:rPr/>
        <w:t>Использовать будем следующую таблицу (Таблица 6)</w:t>
      </w:r>
    </w:p>
    <w:p>
      <w:pPr>
        <w:pStyle w:val="Normal"/>
        <w:ind w:hanging="0"/>
        <w:rPr>
          <w:i/>
          <w:i/>
          <w:iCs/>
          <w:sz w:val="24"/>
        </w:rPr>
      </w:pPr>
      <w:r>
        <w:rPr>
          <w:i/>
          <w:iCs/>
          <w:sz w:val="24"/>
        </w:rPr>
        <w:br/>
        <w:br/>
        <w:br/>
        <w:br/>
        <w:br/>
        <w:t>Таблица 6</w:t>
      </w:r>
    </w:p>
    <w:tbl>
      <w:tblPr>
        <w:tblW w:w="9752" w:type="dxa"/>
        <w:jc w:val="center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4a0" w:noHBand="0" w:noVBand="1" w:firstColumn="1" w:lastRow="0" w:lastColumn="0" w:firstRow="1"/>
      </w:tblPr>
      <w:tblGrid>
        <w:gridCol w:w="1221"/>
        <w:gridCol w:w="1216"/>
        <w:gridCol w:w="1213"/>
        <w:gridCol w:w="1214"/>
        <w:gridCol w:w="1222"/>
        <w:gridCol w:w="1214"/>
        <w:gridCol w:w="1222"/>
        <w:gridCol w:w="1228"/>
      </w:tblGrid>
      <w:tr>
        <w:trPr>
          <w:trHeight w:val="359" w:hRule="atLeast"/>
        </w:trPr>
        <w:tc>
          <w:tcPr>
            <w:tcW w:w="122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р</w:t>
            </w:r>
          </w:p>
        </w:tc>
        <w:tc>
          <w:tcPr>
            <w:tcW w:w="121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а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б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о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т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в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г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д</w:t>
            </w:r>
          </w:p>
        </w:tc>
      </w:tr>
      <w:tr>
        <w:trPr>
          <w:trHeight w:val="359" w:hRule="atLeast"/>
        </w:trPr>
        <w:tc>
          <w:tcPr>
            <w:tcW w:w="122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е</w:t>
            </w:r>
          </w:p>
        </w:tc>
        <w:tc>
          <w:tcPr>
            <w:tcW w:w="121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ж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з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и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й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к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л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м</w:t>
            </w:r>
          </w:p>
        </w:tc>
      </w:tr>
      <w:tr>
        <w:trPr>
          <w:trHeight w:val="359" w:hRule="atLeast"/>
        </w:trPr>
        <w:tc>
          <w:tcPr>
            <w:tcW w:w="1221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н</w:t>
            </w:r>
          </w:p>
        </w:tc>
        <w:tc>
          <w:tcPr>
            <w:tcW w:w="1216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п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с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у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ind w:hanging="0" w:left="340"/>
              <w:jc w:val="left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ф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х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ц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ч</w:t>
            </w:r>
          </w:p>
        </w:tc>
      </w:tr>
      <w:tr>
        <w:trPr>
          <w:trHeight w:val="348" w:hRule="atLeast"/>
        </w:trPr>
        <w:tc>
          <w:tcPr>
            <w:tcW w:w="1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ш</w:t>
            </w:r>
          </w:p>
        </w:tc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щ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ъ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ы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ь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э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ю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bottom"/>
          </w:tcPr>
          <w:p>
            <w:pPr>
              <w:pStyle w:val="31"/>
              <w:shd w:val="clear" w:color="auto" w:fill="auto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rStyle w:val="11"/>
                <w:sz w:val="28"/>
                <w:szCs w:val="28"/>
              </w:rPr>
              <w:t>я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firstLine="708"/>
        <w:rPr/>
      </w:pPr>
      <w:r>
        <w:rPr/>
        <w:t>Зашифрованное сообщение будет таким</w:t>
      </w:r>
      <w:r>
        <w:rPr>
          <w:lang w:val="en-US"/>
        </w:rPr>
        <w:t>:</w:t>
      </w:r>
    </w:p>
    <w:p>
      <w:pPr>
        <w:pStyle w:val="Normal"/>
        <w:ind w:hanging="0"/>
        <w:rPr/>
      </w:pPr>
      <w:r>
        <w:rPr/>
        <w:t>ЫЪЩНЭВЙИХИЛМЖЙОМНКДЙТЕЖСЫЩЖЦШИМНЪДЙТЕЖСЩИМШДЦЪД</w:t>
      </w:r>
    </w:p>
    <w:p>
      <w:pPr>
        <w:pStyle w:val="Normal"/>
        <w:ind w:firstLine="708"/>
        <w:rPr/>
      </w:pPr>
      <w:r>
        <w:rPr/>
        <w:t>Задание 5. Программа</w:t>
      </w:r>
    </w:p>
    <w:p>
      <w:pPr>
        <w:pStyle w:val="Normal"/>
        <w:ind w:firstLine="708"/>
        <w:rPr>
          <w:lang w:val="en-US"/>
        </w:rPr>
      </w:pPr>
      <w:r>
        <w:rPr>
          <w:lang w:val="en-US"/>
        </w:rPr>
        <w:t>Main.py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0" name="Рисунок 20516133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205161339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12.1 – 1 часть кода исполняемого файла “</w:t>
      </w:r>
      <w:r>
        <w:rPr>
          <w:sz w:val="24"/>
          <w:lang w:val="en-US"/>
        </w:rPr>
        <w:t>Main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1" name="Рисунок 2051613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2051613393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12.2 – 2 часть кода исполняемого файла “</w:t>
      </w:r>
      <w:r>
        <w:rPr>
          <w:sz w:val="24"/>
          <w:lang w:val="en-US"/>
        </w:rPr>
        <w:t>Main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2" name="Рисунок 2051613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2051613394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lang w:val="en-US"/>
        </w:rPr>
        <w:tab/>
      </w:r>
      <w:r>
        <w:rPr>
          <w:sz w:val="24"/>
        </w:rPr>
        <w:t>Рисунок 12.3 – 3 часть кода исполняемого файла “</w:t>
      </w:r>
      <w:r>
        <w:rPr>
          <w:sz w:val="24"/>
          <w:lang w:val="en-US"/>
        </w:rPr>
        <w:t>Main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3" name="Рисунок 2051613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205161339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12.4 – 4 часть кода исполняемого файла “</w:t>
      </w:r>
      <w:r>
        <w:rPr>
          <w:sz w:val="24"/>
          <w:lang w:val="en-US"/>
        </w:rPr>
        <w:t>Main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4" name="Рисунок 2051613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205161339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12.5 – 1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default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5" name="Рисунок 2051613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205161339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12.6 – 2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default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194685"/>
            <wp:effectExtent l="0" t="0" r="0" b="0"/>
            <wp:docPr id="146" name="Рисунок 2051613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205161339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12.7 – 1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affin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194685"/>
            <wp:effectExtent l="0" t="0" r="0" b="0"/>
            <wp:docPr id="147" name="Рисунок 2051613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205161339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12.8 – 2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affin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194685"/>
            <wp:effectExtent l="0" t="0" r="0" b="0"/>
            <wp:docPr id="148" name="Рисунок 2051613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205161340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12.9 – 3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affin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49" name="Рисунок 2051613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205161340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12.10 – 1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with</w:t>
      </w:r>
      <w:r>
        <w:rPr>
          <w:sz w:val="24"/>
        </w:rPr>
        <w:t>_</w:t>
      </w:r>
      <w:r>
        <w:rPr>
          <w:sz w:val="24"/>
          <w:lang w:val="en-US"/>
        </w:rPr>
        <w:t>key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194685"/>
            <wp:effectExtent l="0" t="0" r="0" b="0"/>
            <wp:docPr id="150" name="Рисунок 2051613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2051613402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12.11 – 2 часть кода исполняемого файла “</w:t>
      </w:r>
      <w:r>
        <w:rPr/>
        <w:t xml:space="preserve"> </w:t>
      </w:r>
      <w:r>
        <w:rPr>
          <w:sz w:val="24"/>
          <w:lang w:val="en-US"/>
        </w:rPr>
        <w:t>Cezar</w:t>
      </w:r>
      <w:r>
        <w:rPr>
          <w:sz w:val="24"/>
        </w:rPr>
        <w:t>_</w:t>
      </w:r>
      <w:r>
        <w:rPr>
          <w:sz w:val="24"/>
          <w:lang w:val="en-US"/>
        </w:rPr>
        <w:t>with</w:t>
      </w:r>
      <w:r>
        <w:rPr>
          <w:sz w:val="24"/>
        </w:rPr>
        <w:t>_</w:t>
      </w:r>
      <w:r>
        <w:rPr>
          <w:sz w:val="24"/>
          <w:lang w:val="en-US"/>
        </w:rPr>
        <w:t>key</w:t>
      </w:r>
      <w:r>
        <w:rPr>
          <w:sz w:val="24"/>
        </w:rPr>
        <w:t>.</w:t>
      </w:r>
      <w:r>
        <w:rPr>
          <w:sz w:val="24"/>
          <w:lang w:val="en-US"/>
        </w:rPr>
        <w:t>py</w:t>
      </w:r>
      <w:r>
        <w:rPr>
          <w:sz w:val="24"/>
        </w:rPr>
        <w:t>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51" name="Рисунок 20516134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2051613403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12.12 – 1 часть кода исполняемого файла “</w:t>
      </w:r>
      <w:r>
        <w:rPr/>
        <w:t xml:space="preserve"> </w:t>
      </w:r>
      <w:r>
        <w:rPr>
          <w:sz w:val="24"/>
        </w:rPr>
        <w:t>Trisemus.py 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52" name="Рисунок 20516134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2051613404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12.13 – 2 часть кода исполняемого файла “</w:t>
      </w:r>
      <w:r>
        <w:rPr/>
        <w:t xml:space="preserve"> </w:t>
      </w:r>
      <w:r>
        <w:rPr>
          <w:sz w:val="24"/>
        </w:rPr>
        <w:t>Trisemus.py ”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194685"/>
            <wp:effectExtent l="0" t="0" r="0" b="0"/>
            <wp:docPr id="153" name="Рисунок 2051613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2051613405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12.14 – 3 часть кода исполняемого файла “</w:t>
      </w:r>
      <w:r>
        <w:rPr/>
        <w:t xml:space="preserve"> </w:t>
      </w:r>
      <w:r>
        <w:rPr>
          <w:sz w:val="24"/>
        </w:rPr>
        <w:t>Trisemus.py ”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940425" cy="3194685"/>
            <wp:effectExtent l="0" t="0" r="0" b="0"/>
            <wp:docPr id="154" name="Рисунок 2051613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2051613406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12.15 – 4 часть кода исполняемого файла “</w:t>
      </w:r>
      <w:r>
        <w:rPr/>
        <w:t xml:space="preserve"> </w:t>
      </w:r>
      <w:r>
        <w:rPr>
          <w:sz w:val="24"/>
        </w:rPr>
        <w:t>Trisemus.py ”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b/>
          <w:bCs/>
          <w:szCs w:val="28"/>
        </w:rPr>
      </w:pPr>
      <w:r>
        <w:rPr>
          <w:b/>
          <w:bCs/>
          <w:szCs w:val="28"/>
        </w:rPr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</w:r>
    </w:p>
    <w:sectPr>
      <w:footerReference w:type="default" r:id="rId177"/>
      <w:footerReference w:type="first" r:id="rId178"/>
      <w:type w:val="nextPage"/>
      <w:pgSz w:w="11906" w:h="16838"/>
      <w:pgMar w:left="1701" w:right="850" w:gutter="0" w:header="0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ISOCPEUR">
    <w:charset w:val="01"/>
    <w:family w:val="swiss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default"/>
  </w:font>
  <w:font w:name="Segoe UI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23495" distB="18415" distL="15240" distR="14605" simplePos="0" locked="0" layoutInCell="0" allowOverlap="1" relativeHeight="148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2" name="Группа 9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" name="Text Box 8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t>2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9" style="position:absolute;margin-left:-323.1pt;margin-top:161.5pt;width:1040.3pt;height:518.9pt" coordorigin="-6462,3230" coordsize="20806,10378">
              <v:line id="shape_0" from="-1698,3230" to="14344,3230" ID="Line 3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4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5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6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8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instrText xml:space="preserve"> PAGE </w:instrTex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t>2</w: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/>
    </w:pPr>
    <w:r>
      <w:rPr>
        <w:color w:val="FF0000"/>
        <w:sz w:val="24"/>
        <w:szCs w:val="24"/>
      </w:rPr>
      <w:t>=</w:t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23495" distB="18415" distL="15240" distR="14605" simplePos="0" locked="0" layoutInCell="0" allowOverlap="1" relativeHeight="153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4" name="Группа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5" name="Text Box 1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t>3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" style="position:absolute;margin-left:-323.1pt;margin-top:161.5pt;width:1040.3pt;height:518.9pt" coordorigin="-6462,3230" coordsize="20806,10378">
              <v:line id="shape_0" from="-1698,3230" to="14344,3230" ID="Line 1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2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9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10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11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1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instrText xml:space="preserve"> PAGE </w:instrTex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t>3</w: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sz w:val="24"/>
        <w:szCs w:val="24"/>
      </w:rPr>
    </w:pPr>
    <w:r>
      <w:rPr>
        <w:sz w:val="24"/>
        <w:szCs w:val="24"/>
      </w:rPr>
      <mc:AlternateContent>
        <mc:Choice Requires="wpg">
          <w:drawing>
            <wp:anchor behindDoc="1" distT="21590" distB="18415" distL="15240" distR="14605" simplePos="0" locked="0" layoutInCell="0" allowOverlap="1" relativeHeight="149" wp14:anchorId="7547A038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4605" t="14605" r="14605" b="14605"/>
              <wp:wrapNone/>
              <wp:docPr id="6" name="Группа 108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0160" cy="10208880"/>
                        <a:chOff x="0" y="0"/>
                        <a:chExt cx="6590160" cy="10208880"/>
                      </a:xfrm>
                    </wpg:grpSpPr>
                    <wps:wsp>
                      <wps:cNvPr id="7" name="Text Box 3"/>
                      <wps:cNvSpPr/>
                      <wps:spPr>
                        <a:xfrm>
                          <a:off x="1800" y="8764920"/>
                          <a:ext cx="6588000" cy="144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3970"/>
                              <w:gridCol w:w="283"/>
                              <w:gridCol w:w="284"/>
                              <w:gridCol w:w="285"/>
                              <w:gridCol w:w="850"/>
                              <w:gridCol w:w="990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Normal"/>
                                    <w:jc w:val="center"/>
                                    <w:rPr>
                                      <w:i/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ОИБ.10.05.01.220000.000ЛР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Котелевец К.А.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restart"/>
                                  <w:tcBorders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Лабораторные работы</w:t>
                                  </w:r>
                                </w:p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1 - 12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</w:t>
                                  </w: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 xml:space="preserve"> О.С.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5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92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restart"/>
                                  <w:tcBorders>
                                    <w:top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58872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1020816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876492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658872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08" style="position:absolute;margin-left:56.7pt;margin-top:18.2pt;width:518.9pt;height:803.75pt" coordorigin="1134,364" coordsize="10378,16075">
              <v:rect id="shape_0" ID="Text Box 3" path="m0,0l-2147483645,0l-2147483645,-2147483646l0,-2147483646xe" stroked="f" o:allowincell="f" style="position:absolute;left:1137;top:14167;width:10374;height:2271;mso-wrap-style:none;v-text-anchor:middle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3970"/>
                        <w:gridCol w:w="283"/>
                        <w:gridCol w:w="284"/>
                        <w:gridCol w:w="285"/>
                        <w:gridCol w:w="850"/>
                        <w:gridCol w:w="990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Normal"/>
                              <w:jc w:val="center"/>
                              <w:rPr>
                                <w:i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iCs/>
                                <w:sz w:val="40"/>
                                <w:szCs w:val="40"/>
                              </w:rPr>
                              <w:t>ОИБ.10.05.01.220000.000ЛР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Котелевец К.А.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restart"/>
                            <w:tcBorders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Лабораторные работы</w:t>
                            </w:r>
                          </w:p>
                          <w:p>
                            <w:pPr>
                              <w:pStyle w:val="Style14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1 - 12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Бурякова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 xml:space="preserve"> О.С.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3" w:type="dxa"/>
                            <w:tcBorders>
                              <w:top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5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92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restart"/>
                            <w:tcBorders>
                              <w:top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  <v:line id="shape_0" from="1134,364" to="1134,16439" ID="Line 4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510,364" to="11510,16439" ID="Line 5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6440" to="11511,16440" ID="Line 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4167" to="11511,14167" ID="Line 7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4,364" to="11509,364" ID="Line 8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</v:group>
          </w:pict>
        </mc:Fallback>
      </mc:AlternateContent>
    </w:r>
  </w:p>
  <w:p>
    <w:pPr>
      <w:pStyle w:val="Style15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5"/>
      <w:suppressAutoHyphens w:val="false"/>
      <w:rPr>
        <w:color w:val="FF0000"/>
        <w:sz w:val="24"/>
        <w:szCs w:val="24"/>
      </w:rPr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353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0"/>
        <w:rFonts w:ascii="Segoe UI" w:hAnsi="Segoe UI" w:eastAsia="Times New Roman" w:cs="Segoe UI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游明朝" w:cs="" w:asciiTheme="minorHAnsi" w:cstheme="minorBidi" w:eastAsiaTheme="minorEastAsia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c7d19"/>
    <w:pPr>
      <w:widowControl/>
      <w:bidi w:val="0"/>
      <w:spacing w:lineRule="auto" w:line="360" w:before="0" w:after="0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4"/>
      <w:lang w:eastAsia="ru-RU" w:val="ru-RU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d77c5c"/>
    <w:pPr>
      <w:keepNext w:val="true"/>
      <w:keepLines/>
      <w:spacing w:lineRule="auto" w:line="480" w:before="120" w:after="0"/>
      <w:ind w:hanging="0"/>
      <w:jc w:val="center"/>
      <w:outlineLvl w:val="0"/>
    </w:pPr>
    <w:rPr>
      <w:rFonts w:eastAsia="游ゴシック Light" w:eastAsiaTheme="majorEastAsia"/>
      <w:b/>
      <w:sz w:val="32"/>
      <w:szCs w:val="48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ca6eac"/>
    <w:pPr>
      <w:keepNext w:val="true"/>
      <w:keepLines/>
      <w:spacing w:lineRule="auto" w:line="480" w:before="120" w:after="0"/>
      <w:outlineLvl w:val="1"/>
    </w:pPr>
    <w:rPr>
      <w:rFonts w:eastAsia="游ゴシック Light" w:cs="" w:cstheme="majorBidi" w:eastAsiaTheme="majorEastAsia"/>
      <w:b/>
      <w:bCs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ca6eac"/>
    <w:pPr>
      <w:keepNext w:val="true"/>
      <w:keepLines/>
      <w:spacing w:lineRule="auto" w:line="480" w:before="120" w:after="0"/>
      <w:outlineLvl w:val="2"/>
    </w:pPr>
    <w:rPr>
      <w:rFonts w:eastAsia="游ゴシック Light" w:cs="" w:cstheme="majorBidi" w:eastAsiaTheme="majorEastAsia"/>
      <w:b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游ゴシック Light" w:cs="" w:cstheme="majorBidi" w:eastAsiaTheme="majorEastAsia"/>
      <w:b/>
      <w:iCs/>
      <w:color w:themeColor="text1" w:val="000000"/>
      <w:sz w:val="32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48168e"/>
    <w:pPr>
      <w:keepNext w:val="true"/>
      <w:keepLines/>
      <w:spacing w:before="40" w:after="0"/>
      <w:outlineLvl w:val="4"/>
    </w:pPr>
    <w:rPr>
      <w:rFonts w:ascii="Calibri Light" w:hAnsi="Calibri Light" w:eastAsia="游ゴシック Light" w:cs="" w:asciiTheme="majorHAnsi" w:cstheme="majorBidi" w:eastAsiaTheme="majorEastAsia" w:hAnsiTheme="majorHAnsi"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d77c5c"/>
    <w:rPr>
      <w:rFonts w:ascii="Times New Roman" w:hAnsi="Times New Roman" w:eastAsia="游ゴシック Light" w:cs="Times New Roman" w:eastAsiaTheme="majorEastAsia"/>
      <w:b/>
      <w:sz w:val="32"/>
      <w:szCs w:val="48"/>
      <w:lang w:eastAsia="ru-RU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ca6eac"/>
    <w:rPr>
      <w:rFonts w:ascii="Times New Roman" w:hAnsi="Times New Roman" w:eastAsia="游ゴシック Light" w:cs="" w:cstheme="majorBidi" w:eastAsiaTheme="majorEastAsia"/>
      <w:b/>
      <w:bCs/>
      <w:sz w:val="28"/>
      <w:szCs w:val="26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ca6eac"/>
    <w:rPr>
      <w:rFonts w:ascii="Times New Roman" w:hAnsi="Times New Roman" w:eastAsia="游ゴシック Light" w:cs="" w:cstheme="majorBidi" w:eastAsiaTheme="majorEastAsia"/>
      <w:b/>
      <w:sz w:val="28"/>
      <w:szCs w:val="24"/>
    </w:rPr>
  </w:style>
  <w:style w:type="character" w:styleId="Style9" w:customStyle="1">
    <w:name w:val="Верхний колонтитул Знак"/>
    <w:basedOn w:val="DefaultParagraphFont"/>
    <w:link w:val="Head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Style10" w:customStyle="1">
    <w:name w:val="Нижний колонтитул Знак"/>
    <w:basedOn w:val="DefaultParagraphFont"/>
    <w:link w:val="Foot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4" w:customStyle="1">
    <w:name w:val="Заголовок 4 Знак"/>
    <w:basedOn w:val="DefaultParagraphFont"/>
    <w:link w:val="Heading4"/>
    <w:uiPriority w:val="9"/>
    <w:qFormat/>
    <w:rsid w:val="009909d5"/>
    <w:rPr>
      <w:rFonts w:ascii="Times New Roman" w:hAnsi="Times New Roman" w:eastAsia="游ゴシック Light" w:cs="" w:cstheme="majorBidi" w:eastAsiaTheme="majorEastAsia"/>
      <w:b/>
      <w:iCs/>
      <w:color w:themeColor="text1" w:val="000000"/>
      <w:sz w:val="32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0b35f7"/>
    <w:rPr>
      <w:color w:val="0000FF"/>
      <w:u w:val="single"/>
    </w:rPr>
  </w:style>
  <w:style w:type="character" w:styleId="citation" w:customStyle="1">
    <w:name w:val="citation"/>
    <w:basedOn w:val="DefaultParagraphFont"/>
    <w:qFormat/>
    <w:rsid w:val="00b40cae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06dac"/>
    <w:rPr>
      <w:color w:val="605E5C"/>
      <w:shd w:fill="E1DFDD" w:val="clear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48168e"/>
    <w:rPr>
      <w:rFonts w:ascii="Calibri Light" w:hAnsi="Calibri Light" w:eastAsia="游ゴシック Light" w:cs="" w:asciiTheme="majorHAnsi" w:cstheme="majorBidi" w:eastAsiaTheme="majorEastAsia" w:hAnsiTheme="majorHAnsi"/>
      <w:color w:themeColor="accent1" w:themeShade="bf" w:val="2F5496"/>
      <w:sz w:val="28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dd5571"/>
    <w:rPr>
      <w:i/>
      <w:iCs/>
    </w:rPr>
  </w:style>
  <w:style w:type="character" w:styleId="Style11" w:customStyle="1">
    <w:name w:val="Основной текст Знак"/>
    <w:basedOn w:val="DefaultParagraphFont"/>
    <w:uiPriority w:val="1"/>
    <w:qFormat/>
    <w:rsid w:val="00db284a"/>
    <w:rPr>
      <w:rFonts w:ascii="Times New Roman" w:hAnsi="Times New Roman" w:eastAsia="Times New Roman" w:cs="Times New Roman"/>
      <w:sz w:val="30"/>
      <w:szCs w:val="30"/>
    </w:rPr>
  </w:style>
  <w:style w:type="character" w:styleId="Style12" w:customStyle="1">
    <w:name w:val="Основной текст + Курсив"/>
    <w:basedOn w:val="DefaultParagraphFont"/>
    <w:qFormat/>
    <w:rsid w:val="00cb7374"/>
    <w:rPr>
      <w:rFonts w:ascii="Times New Roman" w:hAnsi="Times New Roman" w:eastAsia="Times New Roman" w:cs="Times New Roman"/>
      <w:b w:val="false"/>
      <w:bCs w:val="false"/>
      <w:i/>
      <w:iCs/>
      <w:caps w:val="false"/>
      <w:smallCaps w:val="false"/>
      <w:strike w:val="false"/>
      <w:dstrike w:val="false"/>
      <w:color w:val="000000"/>
      <w:spacing w:val="0"/>
      <w:w w:val="100"/>
      <w:sz w:val="20"/>
      <w:szCs w:val="20"/>
      <w:u w:val="none"/>
      <w:lang w:val="ru-RU" w:eastAsia="ru-RU" w:bidi="ru-RU"/>
    </w:rPr>
  </w:style>
  <w:style w:type="character" w:styleId="Style13" w:customStyle="1">
    <w:name w:val="Основной текст_"/>
    <w:basedOn w:val="DefaultParagraphFont"/>
    <w:link w:val="31"/>
    <w:qFormat/>
    <w:locked/>
    <w:rsid w:val="00cb7374"/>
    <w:rPr>
      <w:rFonts w:ascii="Times New Roman" w:hAnsi="Times New Roman" w:eastAsia="Times New Roman" w:cs="Times New Roman"/>
      <w:sz w:val="20"/>
      <w:szCs w:val="20"/>
      <w:shd w:fill="FFFFFF" w:val="clear"/>
    </w:rPr>
  </w:style>
  <w:style w:type="character" w:styleId="11" w:customStyle="1">
    <w:name w:val="Основной текст1"/>
    <w:basedOn w:val="Style13"/>
    <w:qFormat/>
    <w:rsid w:val="00cb7374"/>
    <w:rPr>
      <w:rFonts w:ascii="Times New Roman" w:hAnsi="Times New Roman" w:eastAsia="Times New Roman" w:cs="Times New Roman"/>
      <w:color w:val="000000"/>
      <w:spacing w:val="0"/>
      <w:w w:val="100"/>
      <w:sz w:val="20"/>
      <w:szCs w:val="20"/>
      <w:shd w:fill="FFFFFF" w:val="clear"/>
      <w:lang w:val="ru-RU" w:eastAsia="ru-RU" w:bidi="ru-RU"/>
    </w:rPr>
  </w:style>
  <w:style w:type="character" w:styleId="10" w:customStyle="1">
    <w:name w:val="Основной текст + 10"/>
    <w:basedOn w:val="Style13"/>
    <w:qFormat/>
    <w:rsid w:val="00cb7374"/>
    <w:rPr>
      <w:rFonts w:ascii="Times New Roman" w:hAnsi="Times New Roman" w:eastAsia="Times New Roman" w:cs="Times New Roman"/>
      <w:b/>
      <w:bCs/>
      <w:i/>
      <w:iCs/>
      <w:color w:val="000000"/>
      <w:spacing w:val="0"/>
      <w:w w:val="100"/>
      <w:sz w:val="21"/>
      <w:szCs w:val="21"/>
      <w:shd w:fill="FFFFFF" w:val="clear"/>
      <w:lang w:val="en-US" w:eastAsia="en-US" w:bidi="en-US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link w:val="Style11"/>
    <w:uiPriority w:val="1"/>
    <w:unhideWhenUsed/>
    <w:qFormat/>
    <w:rsid w:val="00db284a"/>
    <w:pPr>
      <w:widowControl w:val="false"/>
      <w:spacing w:lineRule="auto" w:line="240"/>
      <w:ind w:hanging="0"/>
      <w:jc w:val="left"/>
    </w:pPr>
    <w:rPr>
      <w:sz w:val="30"/>
      <w:szCs w:val="30"/>
      <w:lang w:eastAsia="en-US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a844d9"/>
    <w:pPr>
      <w:spacing w:before="0" w:after="200"/>
    </w:pPr>
    <w:rPr>
      <w:i/>
      <w:iCs/>
      <w:color w:themeColor="text2" w:val="44546A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Spacing">
    <w:name w:val="No Spacing"/>
    <w:uiPriority w:val="1"/>
    <w:qFormat/>
    <w:rsid w:val="00ca6eac"/>
    <w:pPr>
      <w:widowControl/>
      <w:bidi w:val="0"/>
      <w:spacing w:lineRule="auto" w:line="240" w:before="0" w:after="0"/>
      <w:ind w:firstLine="709"/>
      <w:jc w:val="left"/>
    </w:pPr>
    <w:rPr>
      <w:rFonts w:ascii="Times New Roman" w:hAnsi="Times New Roman" w:eastAsia="游明朝" w:cs="" w:cstheme="minorBidi" w:eastAsiaTheme="minorEastAsia"/>
      <w:color w:val="auto"/>
      <w:kern w:val="0"/>
      <w:sz w:val="28"/>
      <w:szCs w:val="22"/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0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4" w:customStyle="1">
    <w:name w:val="Чертежный"/>
    <w:qFormat/>
    <w:rsid w:val="00fd2ffb"/>
    <w:pPr>
      <w:widowControl/>
      <w:bidi w:val="0"/>
      <w:spacing w:lineRule="auto" w:line="240"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Style15" w:customStyle="1">
    <w:name w:val="Листинг программы"/>
    <w:qFormat/>
    <w:rsid w:val="00fd2ff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eastAsia="ru-RU" w:val="ru-RU" w:bidi="ar-SA"/>
    </w:rPr>
  </w:style>
  <w:style w:type="paragraph" w:styleId="ListParagraph">
    <w:name w:val="List Paragraph"/>
    <w:basedOn w:val="Normal"/>
    <w:uiPriority w:val="99"/>
    <w:qFormat/>
    <w:rsid w:val="00204862"/>
    <w:pPr>
      <w:spacing w:before="0" w:after="0"/>
      <w:ind w:left="720"/>
      <w:contextualSpacing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1c281a"/>
    <w:pPr>
      <w:jc w:val="left"/>
      <w:outlineLvl w:val="9"/>
    </w:pPr>
    <w:rPr>
      <w:color w:themeColor="text1" w:themeShade="80" w:val="000000"/>
    </w:rPr>
  </w:style>
  <w:style w:type="paragraph" w:styleId="TOC1">
    <w:name w:val="toc 1"/>
    <w:basedOn w:val="Normal"/>
    <w:next w:val="Normal"/>
    <w:autoRedefine/>
    <w:uiPriority w:val="39"/>
    <w:unhideWhenUsed/>
    <w:rsid w:val="00255807"/>
    <w:pPr>
      <w:tabs>
        <w:tab w:val="clear" w:pos="708"/>
        <w:tab w:val="right" w:pos="9345" w:leader="dot"/>
      </w:tabs>
      <w:spacing w:before="0" w:after="100"/>
      <w:jc w:val="center"/>
    </w:pPr>
    <w:rPr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e0416"/>
    <w:pPr>
      <w:spacing w:before="0" w:after="100"/>
      <w:ind w:left="280"/>
    </w:pPr>
    <w:rPr/>
  </w:style>
  <w:style w:type="paragraph" w:styleId="NormalWeb">
    <w:name w:val="Normal (Web)"/>
    <w:basedOn w:val="Normal"/>
    <w:uiPriority w:val="99"/>
    <w:semiHidden/>
    <w:unhideWhenUsed/>
    <w:qFormat/>
    <w:rsid w:val="00b40cae"/>
    <w:pPr>
      <w:spacing w:lineRule="auto" w:line="240" w:beforeAutospacing="1" w:afterAutospacing="1"/>
      <w:ind w:hanging="0"/>
    </w:pPr>
    <w:rPr>
      <w:color w:themeColor="text1" w:themeShade="80" w:val="000000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47b83"/>
    <w:pPr>
      <w:spacing w:before="0" w:after="100"/>
      <w:ind w:left="560"/>
    </w:pPr>
    <w:rPr/>
  </w:style>
  <w:style w:type="paragraph" w:styleId="TOC4">
    <w:name w:val="toc 4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66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88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10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32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54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760"/>
      <w:jc w:val="left"/>
    </w:pPr>
    <w:rPr>
      <w:rFonts w:ascii="Calibri" w:hAnsi="Calibri" w:eastAsia="游明朝" w:cs="" w:asciiTheme="minorHAnsi" w:cstheme="minorBidi" w:eastAsiaTheme="minorEastAsia" w:hAnsiTheme="minorHAnsi"/>
      <w:sz w:val="22"/>
      <w:szCs w:val="22"/>
    </w:rPr>
  </w:style>
  <w:style w:type="paragraph" w:styleId="31" w:customStyle="1">
    <w:name w:val="Основной текст3"/>
    <w:basedOn w:val="Normal"/>
    <w:link w:val="Style13"/>
    <w:qFormat/>
    <w:rsid w:val="00cb7374"/>
    <w:pPr>
      <w:widowControl w:val="false"/>
      <w:shd w:val="clear" w:color="auto" w:fill="FFFFFF"/>
      <w:spacing w:lineRule="exact" w:line="259" w:before="180" w:after="180"/>
      <w:ind w:hanging="0"/>
    </w:pPr>
    <w:rPr>
      <w:sz w:val="20"/>
      <w:szCs w:val="20"/>
      <w:lang w:eastAsia="en-US"/>
    </w:rPr>
  </w:style>
  <w:style w:type="paragraph" w:styleId="FrameContents">
    <w:name w:val="Frame Contents"/>
    <w:basedOn w:val="Normal"/>
    <w:qFormat/>
    <w:pPr/>
    <w:rPr/>
  </w:style>
  <w:style w:type="paragraph" w:styleId="41">
    <w:name w:val="Заголовок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游ゴシック Light" w:cs="" w:cstheme="majorBidi" w:eastAsiaTheme="majorEastAsia"/>
      <w:b/>
      <w:iCs/>
      <w:color w:themeColor="text1" w:val="000000"/>
      <w:sz w:val="3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uiPriority w:val="39"/>
    <w:rsid w:val="004668f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footer" Target="footer6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footer" Target="footer7.xml"/><Relationship Id="rId31" Type="http://schemas.openxmlformats.org/officeDocument/2006/relationships/footer" Target="footer8.xml"/><Relationship Id="rId32" Type="http://schemas.openxmlformats.org/officeDocument/2006/relationships/footer" Target="footer9.xml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7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footer" Target="footer10.xml"/><Relationship Id="rId57" Type="http://schemas.openxmlformats.org/officeDocument/2006/relationships/footer" Target="footer11.xml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footer" Target="footer12.xml"/><Relationship Id="rId73" Type="http://schemas.openxmlformats.org/officeDocument/2006/relationships/footer" Target="footer13.xml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footer" Target="footer14.xml"/><Relationship Id="rId85" Type="http://schemas.openxmlformats.org/officeDocument/2006/relationships/footer" Target="footer15.xml"/><Relationship Id="rId86" Type="http://schemas.openxmlformats.org/officeDocument/2006/relationships/image" Target="media/image69.png"/><Relationship Id="rId87" Type="http://schemas.openxmlformats.org/officeDocument/2006/relationships/image" Target="media/image70.png"/><Relationship Id="rId88" Type="http://schemas.openxmlformats.org/officeDocument/2006/relationships/image" Target="media/image71.png"/><Relationship Id="rId89" Type="http://schemas.openxmlformats.org/officeDocument/2006/relationships/image" Target="media/image72.png"/><Relationship Id="rId90" Type="http://schemas.openxmlformats.org/officeDocument/2006/relationships/image" Target="media/image73.png"/><Relationship Id="rId91" Type="http://schemas.openxmlformats.org/officeDocument/2006/relationships/footer" Target="footer16.xml"/><Relationship Id="rId92" Type="http://schemas.openxmlformats.org/officeDocument/2006/relationships/footer" Target="footer17.xml"/><Relationship Id="rId93" Type="http://schemas.openxmlformats.org/officeDocument/2006/relationships/image" Target="media/image74.png"/><Relationship Id="rId94" Type="http://schemas.openxmlformats.org/officeDocument/2006/relationships/image" Target="media/image75.png"/><Relationship Id="rId95" Type="http://schemas.openxmlformats.org/officeDocument/2006/relationships/image" Target="media/image76.pn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footer" Target="footer18.xml"/><Relationship Id="rId100" Type="http://schemas.openxmlformats.org/officeDocument/2006/relationships/footer" Target="footer19.xml"/><Relationship Id="rId101" Type="http://schemas.openxmlformats.org/officeDocument/2006/relationships/image" Target="media/image80.png"/><Relationship Id="rId102" Type="http://schemas.openxmlformats.org/officeDocument/2006/relationships/image" Target="media/image81.png"/><Relationship Id="rId103" Type="http://schemas.openxmlformats.org/officeDocument/2006/relationships/image" Target="media/image82.png"/><Relationship Id="rId104" Type="http://schemas.openxmlformats.org/officeDocument/2006/relationships/image" Target="media/image83.png"/><Relationship Id="rId105" Type="http://schemas.openxmlformats.org/officeDocument/2006/relationships/image" Target="media/image84.png"/><Relationship Id="rId106" Type="http://schemas.openxmlformats.org/officeDocument/2006/relationships/image" Target="media/image85.png"/><Relationship Id="rId107" Type="http://schemas.openxmlformats.org/officeDocument/2006/relationships/footer" Target="footer20.xml"/><Relationship Id="rId108" Type="http://schemas.openxmlformats.org/officeDocument/2006/relationships/footer" Target="footer21.xml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png"/><Relationship Id="rId117" Type="http://schemas.openxmlformats.org/officeDocument/2006/relationships/image" Target="media/image94.png"/><Relationship Id="rId118" Type="http://schemas.openxmlformats.org/officeDocument/2006/relationships/footer" Target="footer22.xml"/><Relationship Id="rId119" Type="http://schemas.openxmlformats.org/officeDocument/2006/relationships/footer" Target="footer23.xml"/><Relationship Id="rId120" Type="http://schemas.openxmlformats.org/officeDocument/2006/relationships/footer" Target="footer24.xml"/><Relationship Id="rId121" Type="http://schemas.openxmlformats.org/officeDocument/2006/relationships/footer" Target="footer25.xml"/><Relationship Id="rId122" Type="http://schemas.openxmlformats.org/officeDocument/2006/relationships/image" Target="media/image95.png"/><Relationship Id="rId123" Type="http://schemas.openxmlformats.org/officeDocument/2006/relationships/image" Target="media/image96.png"/><Relationship Id="rId124" Type="http://schemas.openxmlformats.org/officeDocument/2006/relationships/image" Target="media/image97.png"/><Relationship Id="rId125" Type="http://schemas.openxmlformats.org/officeDocument/2006/relationships/image" Target="media/image98.png"/><Relationship Id="rId126" Type="http://schemas.openxmlformats.org/officeDocument/2006/relationships/image" Target="media/image99.png"/><Relationship Id="rId127" Type="http://schemas.openxmlformats.org/officeDocument/2006/relationships/image" Target="media/image100.png"/><Relationship Id="rId128" Type="http://schemas.openxmlformats.org/officeDocument/2006/relationships/image" Target="media/image101.png"/><Relationship Id="rId129" Type="http://schemas.openxmlformats.org/officeDocument/2006/relationships/image" Target="media/image102.png"/><Relationship Id="rId130" Type="http://schemas.openxmlformats.org/officeDocument/2006/relationships/image" Target="media/image103.png"/><Relationship Id="rId131" Type="http://schemas.openxmlformats.org/officeDocument/2006/relationships/image" Target="media/image104.png"/><Relationship Id="rId132" Type="http://schemas.openxmlformats.org/officeDocument/2006/relationships/image" Target="media/image105.png"/><Relationship Id="rId133" Type="http://schemas.openxmlformats.org/officeDocument/2006/relationships/image" Target="media/image106.png"/><Relationship Id="rId134" Type="http://schemas.openxmlformats.org/officeDocument/2006/relationships/image" Target="media/image107.png"/><Relationship Id="rId135" Type="http://schemas.openxmlformats.org/officeDocument/2006/relationships/image" Target="media/image108.png"/><Relationship Id="rId136" Type="http://schemas.openxmlformats.org/officeDocument/2006/relationships/image" Target="media/image109.png"/><Relationship Id="rId137" Type="http://schemas.openxmlformats.org/officeDocument/2006/relationships/image" Target="media/image110.png"/><Relationship Id="rId138" Type="http://schemas.openxmlformats.org/officeDocument/2006/relationships/image" Target="media/image111.png"/><Relationship Id="rId139" Type="http://schemas.openxmlformats.org/officeDocument/2006/relationships/image" Target="media/image112.png"/><Relationship Id="rId140" Type="http://schemas.openxmlformats.org/officeDocument/2006/relationships/image" Target="media/image113.png"/><Relationship Id="rId141" Type="http://schemas.openxmlformats.org/officeDocument/2006/relationships/image" Target="media/image114.png"/><Relationship Id="rId142" Type="http://schemas.openxmlformats.org/officeDocument/2006/relationships/image" Target="media/image115.png"/><Relationship Id="rId143" Type="http://schemas.openxmlformats.org/officeDocument/2006/relationships/image" Target="media/image116.png"/><Relationship Id="rId144" Type="http://schemas.openxmlformats.org/officeDocument/2006/relationships/image" Target="media/image117.png"/><Relationship Id="rId145" Type="http://schemas.openxmlformats.org/officeDocument/2006/relationships/image" Target="media/image118.png"/><Relationship Id="rId146" Type="http://schemas.openxmlformats.org/officeDocument/2006/relationships/footer" Target="footer26.xml"/><Relationship Id="rId147" Type="http://schemas.openxmlformats.org/officeDocument/2006/relationships/footer" Target="footer27.xml"/><Relationship Id="rId148" Type="http://schemas.openxmlformats.org/officeDocument/2006/relationships/image" Target="media/image119.png"/><Relationship Id="rId149" Type="http://schemas.openxmlformats.org/officeDocument/2006/relationships/image" Target="media/image119.png"/><Relationship Id="rId150" Type="http://schemas.openxmlformats.org/officeDocument/2006/relationships/image" Target="media/image120.png"/><Relationship Id="rId151" Type="http://schemas.openxmlformats.org/officeDocument/2006/relationships/image" Target="media/image120.png"/><Relationship Id="rId152" Type="http://schemas.openxmlformats.org/officeDocument/2006/relationships/image" Target="media/image120.png"/><Relationship Id="rId153" Type="http://schemas.openxmlformats.org/officeDocument/2006/relationships/image" Target="media/image120.png"/><Relationship Id="rId154" Type="http://schemas.openxmlformats.org/officeDocument/2006/relationships/image" Target="media/image120.png"/><Relationship Id="rId155" Type="http://schemas.openxmlformats.org/officeDocument/2006/relationships/image" Target="media/image120.png"/><Relationship Id="rId156" Type="http://schemas.openxmlformats.org/officeDocument/2006/relationships/image" Target="media/image120.png"/><Relationship Id="rId157" Type="http://schemas.openxmlformats.org/officeDocument/2006/relationships/image" Target="media/image120.png"/><Relationship Id="rId158" Type="http://schemas.openxmlformats.org/officeDocument/2006/relationships/image" Target="media/image120.png"/><Relationship Id="rId159" Type="http://schemas.openxmlformats.org/officeDocument/2006/relationships/image" Target="media/image120.png"/><Relationship Id="rId160" Type="http://schemas.openxmlformats.org/officeDocument/2006/relationships/image" Target="media/image120.png"/><Relationship Id="rId161" Type="http://schemas.openxmlformats.org/officeDocument/2006/relationships/image" Target="media/image120.png"/><Relationship Id="rId162" Type="http://schemas.openxmlformats.org/officeDocument/2006/relationships/image" Target="media/image121.png"/><Relationship Id="rId163" Type="http://schemas.openxmlformats.org/officeDocument/2006/relationships/image" Target="media/image122.png"/><Relationship Id="rId164" Type="http://schemas.openxmlformats.org/officeDocument/2006/relationships/image" Target="media/image123.png"/><Relationship Id="rId165" Type="http://schemas.openxmlformats.org/officeDocument/2006/relationships/image" Target="media/image124.png"/><Relationship Id="rId166" Type="http://schemas.openxmlformats.org/officeDocument/2006/relationships/image" Target="media/image125.png"/><Relationship Id="rId167" Type="http://schemas.openxmlformats.org/officeDocument/2006/relationships/image" Target="media/image126.png"/><Relationship Id="rId168" Type="http://schemas.openxmlformats.org/officeDocument/2006/relationships/image" Target="media/image127.png"/><Relationship Id="rId169" Type="http://schemas.openxmlformats.org/officeDocument/2006/relationships/image" Target="media/image128.png"/><Relationship Id="rId170" Type="http://schemas.openxmlformats.org/officeDocument/2006/relationships/image" Target="media/image129.png"/><Relationship Id="rId171" Type="http://schemas.openxmlformats.org/officeDocument/2006/relationships/image" Target="media/image130.png"/><Relationship Id="rId172" Type="http://schemas.openxmlformats.org/officeDocument/2006/relationships/image" Target="media/image131.png"/><Relationship Id="rId173" Type="http://schemas.openxmlformats.org/officeDocument/2006/relationships/image" Target="media/image132.png"/><Relationship Id="rId174" Type="http://schemas.openxmlformats.org/officeDocument/2006/relationships/image" Target="media/image133.png"/><Relationship Id="rId175" Type="http://schemas.openxmlformats.org/officeDocument/2006/relationships/image" Target="media/image134.png"/><Relationship Id="rId176" Type="http://schemas.openxmlformats.org/officeDocument/2006/relationships/image" Target="media/image135.png"/><Relationship Id="rId177" Type="http://schemas.openxmlformats.org/officeDocument/2006/relationships/footer" Target="footer28.xml"/><Relationship Id="rId178" Type="http://schemas.openxmlformats.org/officeDocument/2006/relationships/footer" Target="footer29.xml"/><Relationship Id="rId179" Type="http://schemas.openxmlformats.org/officeDocument/2006/relationships/numbering" Target="numbering.xml"/><Relationship Id="rId180" Type="http://schemas.openxmlformats.org/officeDocument/2006/relationships/fontTable" Target="fontTable.xml"/><Relationship Id="rId181" Type="http://schemas.openxmlformats.org/officeDocument/2006/relationships/settings" Target="settings.xml"/><Relationship Id="rId182" Type="http://schemas.openxmlformats.org/officeDocument/2006/relationships/theme" Target="theme/theme1.xml"/><Relationship Id="rId18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C19091-51A3-4A79-83A5-8A4E35196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2220</TotalTime>
  <Application>LibreOffice/24.8.2.1$Linux_X86_64 LibreOffice_project/480$Build-1</Application>
  <AppVersion>15.0000</AppVersion>
  <Pages>89</Pages>
  <Words>6560</Words>
  <Characters>41481</Characters>
  <CharactersWithSpaces>47174</CharactersWithSpaces>
  <Paragraphs>1112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2022-12-27T12:49:00Z</dcterms:created>
  <dc:creator>Kikuzawa Sees You</dc:creator>
  <dc:description/>
  <dc:language>en-US</dc:language>
  <cp:lastModifiedBy/>
  <dcterms:modified xsi:type="dcterms:W3CDTF">2024-12-02T16:51:38Z</dcterms:modified>
  <cp:revision>435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